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23" w:rsidRDefault="00D55423">
      <w:r>
        <w:rPr>
          <w:noProof/>
        </w:rPr>
        <mc:AlternateContent>
          <mc:Choice Requires="wps">
            <w:drawing>
              <wp:inline distT="0" distB="0" distL="0" distR="0" wp14:anchorId="26543DF8" wp14:editId="2A841126">
                <wp:extent cx="304800" cy="304800"/>
                <wp:effectExtent l="0" t="0" r="0" b="0"/>
                <wp:docPr id="2" name="AutoShape 2" descr="BooSt Together for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0EE42" id="AutoShape 2" o:spid="_x0000_s1026" alt="BooSt Together for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9uygIAANsFAAAOAAAAZHJzL2Uyb0RvYy54bWysVNtu2zAMfR+wfxD07vpSJY2NOkUbx8OA&#10;bivQ7gMUS46F2ZInKXG6Yf8+Sk7SpH0ZtvlBkEj5kDw84vXNrmvRlmsjlMxxfBFhxGWlmJDrHH99&#10;KoMZRsZSyWirJM/xMzf4Zv7+3fXQZzxRjWoZ1whApMmGPseNtX0WhqZqeEfNheq5BGetdEctHPU6&#10;ZJoOgN61YRJF03BQmvVaVdwYsBajE889fl3zyn6pa8MtanMMuVm/ar+u3BrOr2m21rRvRLVPg/5F&#10;Fh0VEoIeoQpqKdpo8QaqE5VWRtX2olJdqOpaVNzXANXE0atqHhvac18LkGP6I03m/8FWn7cPGgmW&#10;4wQjSTto0e3GKh8ZgYlxUwFdd0o9WvSk1tw20C/oB1o0omWaS0fh0JsMkB77B+1IMP29qr4ZJNWi&#10;oXLNb00PjQB5QIiDSWs1NJwyqCV2EOEZhjsYQEOr4ZNikBSFpDzBu1p3LgZQh3a+j8/HPvKdRRUY&#10;LyMyi6DbFbj2exeBZoefe23sB6465DY51pCdB6fbe2PHq4crLpZUpWhbsNOslWcGwBwtEBp+dT6X&#10;hO/8zzRKl7PljAQkmS4DEhVFcFsuSDAt46tJcVksFkX8y8WNSdYIxrh0YQ4qjMmfdXn/Hkb9HHVo&#10;VCuYg3MpGb1eLVqNthReQek/Tzl4Xq6F52l4vqCWVyXFCYnukjQop7OrgJRkEqRX0SyI4vQunUYk&#10;JUV5XtK9kPzfS0JDjtNJMvFdOkn6VW2R/97WRrNOWNBtK7ocgzTgc5do5hS4lMzvLRXtuD+hwqX/&#10;QgW0+9Bor1cn0VH9K8WeQa5agZxAeTARYdMo/QOjAaZLjs33DdUco/ajBMmnMSFuHPkDmVwlcNCn&#10;ntWph8oKoHJsMRq3CzuOsE2vxbqBSLEnRir3dmvhJeye0JjV/nHBBPGV7KedG1GnZ3/rZSb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11f9uygIAANs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rPr>
        <w:drawing>
          <wp:inline distT="0" distB="0" distL="0" distR="0">
            <wp:extent cx="5491767" cy="1538605"/>
            <wp:effectExtent l="0" t="0" r="0" b="444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w_BooStLogo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60495" cy="1613893"/>
                    </a:xfrm>
                    <a:prstGeom prst="rect">
                      <a:avLst/>
                    </a:prstGeom>
                  </pic:spPr>
                </pic:pic>
              </a:graphicData>
            </a:graphic>
          </wp:inline>
        </w:drawing>
      </w:r>
    </w:p>
    <w:p w:rsidR="00D55423" w:rsidRDefault="00D55423"/>
    <w:p w:rsidR="00CE58D8" w:rsidRDefault="00D55423">
      <w:r>
        <w:rPr>
          <w:noProof/>
        </w:rPr>
        <w:drawing>
          <wp:inline distT="0" distB="0" distL="0" distR="0">
            <wp:extent cx="611759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laying on grass.jpg"/>
                    <pic:cNvPicPr/>
                  </pic:nvPicPr>
                  <pic:blipFill>
                    <a:blip r:embed="rId9">
                      <a:extLst>
                        <a:ext uri="{28A0092B-C50C-407E-A947-70E740481C1C}">
                          <a14:useLocalDpi xmlns:a14="http://schemas.microsoft.com/office/drawing/2010/main" val="0"/>
                        </a:ext>
                      </a:extLst>
                    </a:blip>
                    <a:stretch>
                      <a:fillRect/>
                    </a:stretch>
                  </pic:blipFill>
                  <pic:spPr>
                    <a:xfrm>
                      <a:off x="0" y="0"/>
                      <a:ext cx="6189576" cy="3777736"/>
                    </a:xfrm>
                    <a:prstGeom prst="rect">
                      <a:avLst/>
                    </a:prstGeom>
                  </pic:spPr>
                </pic:pic>
              </a:graphicData>
            </a:graphic>
          </wp:inline>
        </w:drawing>
      </w:r>
    </w:p>
    <w:p w:rsidR="008453E1" w:rsidRPr="008453E1" w:rsidRDefault="00D55423">
      <w:pPr>
        <w:rPr>
          <w:sz w:val="72"/>
          <w:szCs w:val="72"/>
        </w:rPr>
      </w:pPr>
      <w:r w:rsidRPr="00D55423">
        <w:rPr>
          <w:sz w:val="72"/>
          <w:szCs w:val="72"/>
        </w:rPr>
        <w:t xml:space="preserve">FY21 Annual </w:t>
      </w:r>
      <w:r>
        <w:rPr>
          <w:sz w:val="72"/>
          <w:szCs w:val="72"/>
        </w:rPr>
        <w:t xml:space="preserve">Non-Profit </w:t>
      </w:r>
      <w:r w:rsidRPr="00D55423">
        <w:rPr>
          <w:sz w:val="72"/>
          <w:szCs w:val="72"/>
        </w:rPr>
        <w:t xml:space="preserve">Report </w:t>
      </w:r>
      <w:r w:rsidRPr="00D55423">
        <w:rPr>
          <w:sz w:val="36"/>
          <w:szCs w:val="36"/>
        </w:rPr>
        <w:t>Reported by: Nicole “Nikki” Fischer</w:t>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sz w:val="32"/>
          <w:szCs w:val="32"/>
        </w:rPr>
        <w:tab/>
      </w:r>
      <w:r w:rsidR="008453E1">
        <w:rPr>
          <w:noProof/>
        </w:rPr>
        <w:drawing>
          <wp:inline distT="0" distB="0" distL="0" distR="0" wp14:anchorId="6310DFDC" wp14:editId="21C1C0EC">
            <wp:extent cx="2921842" cy="1470660"/>
            <wp:effectExtent l="0" t="0" r="0" b="0"/>
            <wp:docPr id="7" name="Picture 7" descr="https://earlychildhood.iowa.gov/sites/default/files/division-logos/e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lychildhood.iowa.gov/sites/default/files/division-logos/eci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9263" cy="1499562"/>
                    </a:xfrm>
                    <a:prstGeom prst="rect">
                      <a:avLst/>
                    </a:prstGeom>
                    <a:noFill/>
                    <a:ln>
                      <a:noFill/>
                    </a:ln>
                  </pic:spPr>
                </pic:pic>
              </a:graphicData>
            </a:graphic>
          </wp:inline>
        </w:drawing>
      </w:r>
    </w:p>
    <w:p w:rsidR="008453E1" w:rsidRDefault="008453E1">
      <w:pPr>
        <w:rPr>
          <w:sz w:val="32"/>
          <w:szCs w:val="32"/>
          <w:u w:val="single"/>
        </w:rPr>
      </w:pPr>
      <w:r w:rsidRPr="008453E1">
        <w:rPr>
          <w:sz w:val="32"/>
          <w:szCs w:val="32"/>
          <w:u w:val="single"/>
        </w:rPr>
        <w:lastRenderedPageBreak/>
        <w:t>Table of Contents</w:t>
      </w:r>
    </w:p>
    <w:p w:rsidR="008453E1" w:rsidRPr="008453E1" w:rsidRDefault="008453E1">
      <w:pPr>
        <w:rPr>
          <w:sz w:val="32"/>
          <w:szCs w:val="32"/>
          <w:u w:val="single"/>
        </w:rPr>
      </w:pPr>
    </w:p>
    <w:p w:rsidR="008453E1" w:rsidRPr="008453E1" w:rsidRDefault="00AE154C" w:rsidP="008453E1">
      <w:pPr>
        <w:tabs>
          <w:tab w:val="right" w:leader="dot" w:pos="5030"/>
        </w:tabs>
        <w:spacing w:before="120" w:after="100" w:line="288" w:lineRule="auto"/>
        <w:rPr>
          <w:rFonts w:ascii="Arial" w:eastAsia="Arial" w:hAnsi="Arial" w:cs="Times New Roman"/>
          <w:noProof/>
          <w:sz w:val="28"/>
          <w:szCs w:val="28"/>
        </w:rPr>
      </w:pPr>
      <w:hyperlink w:anchor="_Toc18231627" w:history="1">
        <w:r w:rsidR="008453E1" w:rsidRPr="008453E1">
          <w:rPr>
            <w:rFonts w:ascii="Arial" w:eastAsia="Arial" w:hAnsi="Arial" w:cs="Times New Roman"/>
            <w:noProof/>
            <w:color w:val="000000"/>
            <w:sz w:val="28"/>
            <w:szCs w:val="28"/>
            <w:u w:val="single"/>
          </w:rPr>
          <w:t>Introduction</w:t>
        </w:r>
        <w:r w:rsidR="008453E1" w:rsidRPr="008453E1">
          <w:rPr>
            <w:rFonts w:ascii="Arial" w:eastAsia="Arial" w:hAnsi="Arial" w:cs="Times New Roman"/>
            <w:noProof/>
            <w:webHidden/>
            <w:color w:val="595959"/>
            <w:sz w:val="28"/>
            <w:szCs w:val="28"/>
          </w:rPr>
          <w:tab/>
        </w:r>
        <w:r w:rsidR="008453E1" w:rsidRPr="008453E1">
          <w:rPr>
            <w:rFonts w:ascii="Arial" w:eastAsia="Arial" w:hAnsi="Arial" w:cs="Times New Roman"/>
            <w:noProof/>
            <w:webHidden/>
            <w:color w:val="595959"/>
            <w:sz w:val="28"/>
            <w:szCs w:val="28"/>
          </w:rPr>
          <w:fldChar w:fldCharType="begin"/>
        </w:r>
        <w:r w:rsidR="008453E1" w:rsidRPr="008453E1">
          <w:rPr>
            <w:rFonts w:ascii="Arial" w:eastAsia="Arial" w:hAnsi="Arial" w:cs="Times New Roman"/>
            <w:noProof/>
            <w:webHidden/>
            <w:color w:val="595959"/>
            <w:sz w:val="28"/>
            <w:szCs w:val="28"/>
          </w:rPr>
          <w:instrText xml:space="preserve"> PAGEREF _Toc18231627 \h </w:instrText>
        </w:r>
        <w:r w:rsidR="008453E1" w:rsidRPr="008453E1">
          <w:rPr>
            <w:rFonts w:ascii="Arial" w:eastAsia="Arial" w:hAnsi="Arial" w:cs="Times New Roman"/>
            <w:noProof/>
            <w:webHidden/>
            <w:color w:val="595959"/>
            <w:sz w:val="28"/>
            <w:szCs w:val="28"/>
          </w:rPr>
        </w:r>
        <w:r w:rsidR="008453E1" w:rsidRPr="008453E1">
          <w:rPr>
            <w:rFonts w:ascii="Arial" w:eastAsia="Arial" w:hAnsi="Arial" w:cs="Times New Roman"/>
            <w:noProof/>
            <w:webHidden/>
            <w:color w:val="595959"/>
            <w:sz w:val="28"/>
            <w:szCs w:val="28"/>
          </w:rPr>
          <w:fldChar w:fldCharType="separate"/>
        </w:r>
        <w:r w:rsidR="008453E1" w:rsidRPr="008453E1">
          <w:rPr>
            <w:rFonts w:ascii="Arial" w:eastAsia="Arial" w:hAnsi="Arial" w:cs="Times New Roman"/>
            <w:noProof/>
            <w:webHidden/>
            <w:color w:val="595959"/>
            <w:sz w:val="28"/>
            <w:szCs w:val="28"/>
          </w:rPr>
          <w:t>3</w:t>
        </w:r>
        <w:r w:rsidR="008453E1" w:rsidRPr="008453E1">
          <w:rPr>
            <w:rFonts w:ascii="Arial" w:eastAsia="Arial" w:hAnsi="Arial" w:cs="Times New Roman"/>
            <w:noProof/>
            <w:webHidden/>
            <w:color w:val="595959"/>
            <w:sz w:val="28"/>
            <w:szCs w:val="28"/>
          </w:rPr>
          <w:fldChar w:fldCharType="end"/>
        </w:r>
      </w:hyperlink>
    </w:p>
    <w:p w:rsidR="008453E1" w:rsidRPr="008453E1" w:rsidRDefault="00AE154C" w:rsidP="008453E1">
      <w:pPr>
        <w:tabs>
          <w:tab w:val="left" w:pos="440"/>
          <w:tab w:val="right" w:leader="dot" w:pos="5030"/>
        </w:tabs>
        <w:spacing w:before="120" w:after="100" w:line="288" w:lineRule="auto"/>
        <w:rPr>
          <w:rFonts w:ascii="Arial" w:eastAsia="Arial" w:hAnsi="Arial" w:cs="Times New Roman"/>
          <w:noProof/>
          <w:color w:val="595959"/>
          <w:sz w:val="28"/>
          <w:szCs w:val="28"/>
        </w:rPr>
      </w:pPr>
      <w:hyperlink w:anchor="_Toc18231628" w:history="1">
        <w:r w:rsidR="008453E1" w:rsidRPr="008453E1">
          <w:rPr>
            <w:rFonts w:ascii="Arial" w:eastAsia="Arial" w:hAnsi="Arial" w:cs="Times New Roman"/>
            <w:noProof/>
            <w:color w:val="000000"/>
            <w:sz w:val="28"/>
            <w:szCs w:val="28"/>
            <w:u w:val="single"/>
          </w:rPr>
          <w:t>1.</w:t>
        </w:r>
        <w:r w:rsidR="008453E1" w:rsidRPr="008453E1">
          <w:rPr>
            <w:rFonts w:ascii="Arial" w:eastAsia="Arial" w:hAnsi="Arial" w:cs="Times New Roman"/>
            <w:noProof/>
            <w:sz w:val="28"/>
            <w:szCs w:val="28"/>
          </w:rPr>
          <w:tab/>
        </w:r>
        <w:r w:rsidR="008453E1" w:rsidRPr="008453E1">
          <w:rPr>
            <w:rFonts w:ascii="Arial" w:eastAsia="Arial" w:hAnsi="Arial" w:cs="Times New Roman"/>
            <w:noProof/>
            <w:color w:val="000000"/>
            <w:sz w:val="28"/>
            <w:szCs w:val="28"/>
          </w:rPr>
          <w:t>Executive Summary</w:t>
        </w:r>
        <w:r w:rsidR="008453E1" w:rsidRPr="008453E1">
          <w:rPr>
            <w:rFonts w:ascii="Arial" w:eastAsia="Arial" w:hAnsi="Arial" w:cs="Times New Roman"/>
            <w:noProof/>
            <w:webHidden/>
            <w:color w:val="595959"/>
            <w:sz w:val="28"/>
            <w:szCs w:val="28"/>
          </w:rPr>
          <w:tab/>
          <w:t>4</w:t>
        </w:r>
      </w:hyperlink>
      <w:r w:rsidR="00203980">
        <w:rPr>
          <w:rFonts w:ascii="Arial" w:eastAsia="Arial" w:hAnsi="Arial" w:cs="Times New Roman"/>
          <w:noProof/>
          <w:color w:val="595959"/>
          <w:sz w:val="28"/>
          <w:szCs w:val="28"/>
        </w:rPr>
        <w:t>-5</w:t>
      </w:r>
    </w:p>
    <w:p w:rsidR="008453E1" w:rsidRPr="008453E1" w:rsidRDefault="008453E1" w:rsidP="008453E1">
      <w:pPr>
        <w:spacing w:before="120" w:after="120" w:line="288" w:lineRule="auto"/>
        <w:rPr>
          <w:rFonts w:ascii="Arial" w:eastAsia="Arial" w:hAnsi="Arial" w:cs="Times New Roman"/>
          <w:color w:val="595959"/>
          <w:sz w:val="28"/>
          <w:szCs w:val="28"/>
        </w:rPr>
      </w:pPr>
      <w:r w:rsidRPr="008453E1">
        <w:rPr>
          <w:rFonts w:ascii="Arial" w:eastAsia="Arial" w:hAnsi="Arial" w:cs="Times New Roman"/>
          <w:color w:val="595959"/>
          <w:sz w:val="28"/>
          <w:szCs w:val="28"/>
          <w:u w:val="single"/>
        </w:rPr>
        <w:t>2.</w:t>
      </w:r>
      <w:r w:rsidRPr="008453E1">
        <w:rPr>
          <w:rFonts w:ascii="Arial" w:eastAsia="Arial" w:hAnsi="Arial" w:cs="Times New Roman"/>
          <w:color w:val="595959"/>
          <w:sz w:val="28"/>
          <w:szCs w:val="28"/>
        </w:rPr>
        <w:t xml:space="preserve">   </w:t>
      </w:r>
      <w:r w:rsidRPr="008453E1">
        <w:rPr>
          <w:rFonts w:ascii="Arial" w:eastAsia="Arial" w:hAnsi="Arial" w:cs="Times New Roman"/>
          <w:sz w:val="28"/>
          <w:szCs w:val="28"/>
        </w:rPr>
        <w:t>Company Overview</w:t>
      </w:r>
      <w:r w:rsidRPr="008453E1">
        <w:rPr>
          <w:rFonts w:ascii="Arial" w:eastAsia="Arial" w:hAnsi="Arial" w:cs="Times New Roman"/>
          <w:color w:val="595959"/>
          <w:sz w:val="28"/>
          <w:szCs w:val="28"/>
        </w:rPr>
        <w:t xml:space="preserve"> ……………………….</w:t>
      </w:r>
      <w:r w:rsidR="00D704C1">
        <w:rPr>
          <w:rFonts w:ascii="Arial" w:eastAsia="Arial" w:hAnsi="Arial" w:cs="Times New Roman"/>
          <w:color w:val="595959"/>
          <w:sz w:val="28"/>
          <w:szCs w:val="28"/>
        </w:rPr>
        <w:t>6</w:t>
      </w:r>
      <w:r w:rsidRPr="008453E1">
        <w:rPr>
          <w:rFonts w:ascii="Arial" w:eastAsia="Arial" w:hAnsi="Arial" w:cs="Times New Roman"/>
          <w:color w:val="595959"/>
          <w:sz w:val="28"/>
          <w:szCs w:val="28"/>
        </w:rPr>
        <w:t xml:space="preserve"> </w:t>
      </w:r>
    </w:p>
    <w:p w:rsidR="008453E1" w:rsidRPr="008453E1" w:rsidRDefault="00AE154C" w:rsidP="008453E1">
      <w:pPr>
        <w:tabs>
          <w:tab w:val="left" w:pos="440"/>
          <w:tab w:val="right" w:leader="dot" w:pos="5030"/>
        </w:tabs>
        <w:spacing w:before="120" w:after="100" w:line="288" w:lineRule="auto"/>
        <w:rPr>
          <w:rFonts w:ascii="Arial" w:eastAsia="Arial" w:hAnsi="Arial" w:cs="Times New Roman"/>
          <w:noProof/>
          <w:sz w:val="28"/>
          <w:szCs w:val="28"/>
        </w:rPr>
      </w:pPr>
      <w:hyperlink w:anchor="_Toc18231631" w:history="1">
        <w:r w:rsidR="008453E1" w:rsidRPr="008453E1">
          <w:rPr>
            <w:rFonts w:ascii="Arial" w:eastAsia="Arial" w:hAnsi="Arial" w:cs="Times New Roman"/>
            <w:noProof/>
            <w:color w:val="000000"/>
            <w:sz w:val="28"/>
            <w:szCs w:val="28"/>
            <w:u w:val="single"/>
          </w:rPr>
          <w:t>3.</w:t>
        </w:r>
        <w:r w:rsidR="008453E1" w:rsidRPr="008453E1">
          <w:rPr>
            <w:rFonts w:ascii="Arial" w:eastAsia="Arial" w:hAnsi="Arial" w:cs="Times New Roman"/>
            <w:noProof/>
            <w:sz w:val="28"/>
            <w:szCs w:val="28"/>
          </w:rPr>
          <w:tab/>
          <w:t xml:space="preserve">Year End </w:t>
        </w:r>
        <w:r w:rsidR="00E47279">
          <w:rPr>
            <w:rFonts w:ascii="Arial" w:eastAsia="Arial" w:hAnsi="Arial" w:cs="Times New Roman"/>
            <w:noProof/>
            <w:color w:val="000000"/>
            <w:sz w:val="28"/>
            <w:szCs w:val="28"/>
          </w:rPr>
          <w:t>Financial Sheets</w:t>
        </w:r>
        <w:r w:rsidR="008453E1" w:rsidRPr="008453E1">
          <w:rPr>
            <w:rFonts w:ascii="Arial" w:eastAsia="Arial" w:hAnsi="Arial" w:cs="Times New Roman"/>
            <w:noProof/>
            <w:webHidden/>
            <w:color w:val="595959"/>
            <w:sz w:val="28"/>
            <w:szCs w:val="28"/>
          </w:rPr>
          <w:tab/>
        </w:r>
        <w:r w:rsidR="00D704C1">
          <w:rPr>
            <w:rFonts w:ascii="Arial" w:eastAsia="Arial" w:hAnsi="Arial" w:cs="Times New Roman"/>
            <w:noProof/>
            <w:webHidden/>
            <w:color w:val="595959"/>
            <w:sz w:val="28"/>
            <w:szCs w:val="28"/>
          </w:rPr>
          <w:t>7</w:t>
        </w:r>
        <w:r w:rsidR="008453E1" w:rsidRPr="008453E1">
          <w:rPr>
            <w:rFonts w:ascii="Arial" w:eastAsia="Arial" w:hAnsi="Arial" w:cs="Times New Roman"/>
            <w:noProof/>
            <w:webHidden/>
            <w:color w:val="595959"/>
            <w:sz w:val="28"/>
            <w:szCs w:val="28"/>
          </w:rPr>
          <w:t>-</w:t>
        </w:r>
      </w:hyperlink>
      <w:r w:rsidR="00CA570F">
        <w:rPr>
          <w:rFonts w:ascii="Arial" w:eastAsia="Arial" w:hAnsi="Arial" w:cs="Times New Roman"/>
          <w:noProof/>
          <w:color w:val="595959"/>
          <w:sz w:val="28"/>
          <w:szCs w:val="28"/>
        </w:rPr>
        <w:t>9</w:t>
      </w:r>
    </w:p>
    <w:p w:rsidR="008453E1" w:rsidRPr="008453E1" w:rsidRDefault="00AE154C" w:rsidP="008453E1">
      <w:pPr>
        <w:rPr>
          <w:rFonts w:ascii="Arial" w:eastAsia="Arial" w:hAnsi="Arial" w:cs="Times New Roman"/>
          <w:noProof/>
          <w:color w:val="595959"/>
          <w:sz w:val="28"/>
          <w:szCs w:val="28"/>
        </w:rPr>
      </w:pPr>
      <w:hyperlink w:anchor="_Toc18231634" w:history="1">
        <w:r w:rsidR="00D704C1">
          <w:rPr>
            <w:rFonts w:ascii="Arial" w:eastAsia="Arial" w:hAnsi="Arial" w:cs="Times New Roman"/>
            <w:noProof/>
            <w:color w:val="000000"/>
            <w:sz w:val="28"/>
            <w:szCs w:val="28"/>
            <w:u w:val="single"/>
          </w:rPr>
          <w:t>4</w:t>
        </w:r>
        <w:r w:rsidR="008453E1" w:rsidRPr="008453E1">
          <w:rPr>
            <w:rFonts w:ascii="Arial" w:eastAsia="Arial" w:hAnsi="Arial" w:cs="Times New Roman"/>
            <w:noProof/>
            <w:color w:val="000000"/>
            <w:sz w:val="28"/>
            <w:szCs w:val="28"/>
            <w:u w:val="single"/>
          </w:rPr>
          <w:t>.</w:t>
        </w:r>
        <w:r w:rsidR="008453E1" w:rsidRPr="008453E1">
          <w:rPr>
            <w:rFonts w:ascii="Arial" w:eastAsia="Arial" w:hAnsi="Arial" w:cs="Times New Roman"/>
            <w:noProof/>
            <w:sz w:val="28"/>
            <w:szCs w:val="28"/>
          </w:rPr>
          <w:t xml:space="preserve">   </w:t>
        </w:r>
        <w:r w:rsidR="008453E1" w:rsidRPr="008453E1">
          <w:rPr>
            <w:rFonts w:ascii="Arial" w:eastAsia="Arial" w:hAnsi="Arial" w:cs="Times New Roman"/>
            <w:noProof/>
            <w:color w:val="000000"/>
            <w:sz w:val="28"/>
            <w:szCs w:val="28"/>
          </w:rPr>
          <w:t>Financial Plan …………………….</w:t>
        </w:r>
        <w:r w:rsidR="008453E1" w:rsidRPr="008453E1">
          <w:rPr>
            <w:rFonts w:ascii="Arial" w:eastAsia="Arial" w:hAnsi="Arial" w:cs="Times New Roman"/>
            <w:noProof/>
            <w:webHidden/>
            <w:color w:val="595959"/>
            <w:sz w:val="28"/>
            <w:szCs w:val="28"/>
          </w:rPr>
          <w:tab/>
        </w:r>
      </w:hyperlink>
      <w:r w:rsidR="00D704C1">
        <w:rPr>
          <w:rFonts w:ascii="Arial" w:eastAsia="Arial" w:hAnsi="Arial" w:cs="Times New Roman"/>
          <w:noProof/>
          <w:color w:val="595959"/>
          <w:sz w:val="28"/>
          <w:szCs w:val="28"/>
        </w:rPr>
        <w:t>10</w:t>
      </w:r>
      <w:r w:rsidR="00CA570F">
        <w:rPr>
          <w:rFonts w:ascii="Arial" w:eastAsia="Arial" w:hAnsi="Arial" w:cs="Times New Roman"/>
          <w:noProof/>
          <w:color w:val="595959"/>
          <w:sz w:val="28"/>
          <w:szCs w:val="28"/>
        </w:rPr>
        <w:t>-11</w:t>
      </w:r>
    </w:p>
    <w:p w:rsidR="008453E1" w:rsidRPr="008453E1" w:rsidRDefault="008453E1" w:rsidP="008453E1">
      <w:pPr>
        <w:rPr>
          <w:rFonts w:ascii="Arial" w:eastAsia="Arial" w:hAnsi="Arial" w:cs="Times New Roman"/>
          <w:noProof/>
          <w:color w:val="000000"/>
          <w:sz w:val="28"/>
          <w:szCs w:val="28"/>
        </w:rPr>
      </w:pPr>
    </w:p>
    <w:p w:rsidR="008453E1" w:rsidRDefault="008453E1">
      <w:pPr>
        <w:rPr>
          <w:sz w:val="36"/>
          <w:szCs w:val="36"/>
        </w:rPr>
      </w:pPr>
    </w:p>
    <w:p w:rsidR="008453E1" w:rsidRDefault="008453E1">
      <w:pPr>
        <w:rPr>
          <w:sz w:val="36"/>
          <w:szCs w:val="36"/>
        </w:rPr>
      </w:pPr>
    </w:p>
    <w:p w:rsidR="008453E1" w:rsidRDefault="008453E1">
      <w:pPr>
        <w:rPr>
          <w:sz w:val="36"/>
          <w:szCs w:val="36"/>
        </w:rPr>
      </w:pPr>
    </w:p>
    <w:p w:rsidR="008453E1" w:rsidRDefault="008453E1">
      <w:pPr>
        <w:rPr>
          <w:sz w:val="36"/>
          <w:szCs w:val="36"/>
        </w:rPr>
      </w:pPr>
    </w:p>
    <w:p w:rsidR="00D55423" w:rsidRDefault="008453E1">
      <w:pPr>
        <w:rPr>
          <w:sz w:val="36"/>
          <w:szCs w:val="36"/>
        </w:rPr>
      </w:pPr>
      <w:r>
        <w:rPr>
          <w:noProof/>
          <w:sz w:val="36"/>
          <w:szCs w:val="36"/>
        </w:rPr>
        <w:drawing>
          <wp:inline distT="0" distB="0" distL="0" distR="0">
            <wp:extent cx="5920740" cy="3604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 Classroom.jpg"/>
                    <pic:cNvPicPr/>
                  </pic:nvPicPr>
                  <pic:blipFill>
                    <a:blip r:embed="rId11">
                      <a:extLst>
                        <a:ext uri="{28A0092B-C50C-407E-A947-70E740481C1C}">
                          <a14:useLocalDpi xmlns:a14="http://schemas.microsoft.com/office/drawing/2010/main" val="0"/>
                        </a:ext>
                      </a:extLst>
                    </a:blip>
                    <a:stretch>
                      <a:fillRect/>
                    </a:stretch>
                  </pic:blipFill>
                  <pic:spPr>
                    <a:xfrm>
                      <a:off x="0" y="0"/>
                      <a:ext cx="5920740" cy="3604260"/>
                    </a:xfrm>
                    <a:prstGeom prst="rect">
                      <a:avLst/>
                    </a:prstGeom>
                  </pic:spPr>
                </pic:pic>
              </a:graphicData>
            </a:graphic>
          </wp:inline>
        </w:drawing>
      </w:r>
    </w:p>
    <w:p w:rsidR="00A17D4F" w:rsidRPr="00A17D4F" w:rsidRDefault="00A17D4F" w:rsidP="00A17D4F">
      <w:pPr>
        <w:pStyle w:val="IntenseQuote"/>
        <w:rPr>
          <w:sz w:val="56"/>
          <w:szCs w:val="56"/>
        </w:rPr>
      </w:pPr>
      <w:r w:rsidRPr="00A17D4F">
        <w:rPr>
          <w:sz w:val="56"/>
          <w:szCs w:val="56"/>
        </w:rPr>
        <w:lastRenderedPageBreak/>
        <w:t>Introduction</w:t>
      </w:r>
    </w:p>
    <w:p w:rsidR="00A17D4F" w:rsidRPr="000D32BD" w:rsidRDefault="00A17D4F" w:rsidP="00A17D4F">
      <w:pPr>
        <w:pStyle w:val="ListBullet"/>
        <w:numPr>
          <w:ilvl w:val="0"/>
          <w:numId w:val="0"/>
        </w:numPr>
      </w:pPr>
      <w:proofErr w:type="spellStart"/>
      <w:r w:rsidRPr="000D32BD">
        <w:t>BooSt</w:t>
      </w:r>
      <w:proofErr w:type="spellEnd"/>
      <w:r w:rsidRPr="000D32BD">
        <w:t xml:space="preserve"> Together for Children is the local area board for Early Childhood Iowa in Boone and Story Counties. We fund birth to five-year-old services such as home visiting, preschool scholarships, crisis care, training and consultation to improve the quality of child care. </w:t>
      </w:r>
      <w:proofErr w:type="spellStart"/>
      <w:r w:rsidRPr="000D32BD">
        <w:t>BooSt</w:t>
      </w:r>
      <w:proofErr w:type="spellEnd"/>
      <w:r w:rsidRPr="000D32BD">
        <w:t xml:space="preserve"> Together for Children envisions communities that have the capacity and commitment that leads to: </w:t>
      </w:r>
    </w:p>
    <w:p w:rsidR="00A17D4F" w:rsidRPr="00194A26" w:rsidRDefault="00A17D4F" w:rsidP="00A17D4F">
      <w:pPr>
        <w:pStyle w:val="ListBullet"/>
      </w:pPr>
      <w:r w:rsidRPr="00194A26">
        <w:t xml:space="preserve">Healthy Children </w:t>
      </w:r>
    </w:p>
    <w:p w:rsidR="00A17D4F" w:rsidRPr="00194A26" w:rsidRDefault="00A17D4F" w:rsidP="00A17D4F">
      <w:pPr>
        <w:pStyle w:val="ListBullet"/>
      </w:pPr>
      <w:r w:rsidRPr="00194A26">
        <w:t xml:space="preserve">Children Ready to Succeed in School </w:t>
      </w:r>
    </w:p>
    <w:p w:rsidR="00A17D4F" w:rsidRPr="00194A26" w:rsidRDefault="00A17D4F" w:rsidP="00A17D4F">
      <w:pPr>
        <w:pStyle w:val="ListBullet"/>
      </w:pPr>
      <w:r w:rsidRPr="00194A26">
        <w:t>Secure and Nurturing Child Care Environments</w:t>
      </w:r>
    </w:p>
    <w:p w:rsidR="00A17D4F" w:rsidRPr="00194A26" w:rsidRDefault="00A17D4F" w:rsidP="00A17D4F">
      <w:pPr>
        <w:pStyle w:val="ListBullet"/>
      </w:pPr>
      <w:r w:rsidRPr="00194A26">
        <w:t xml:space="preserve">Secure and Nurturing Families, and </w:t>
      </w:r>
    </w:p>
    <w:p w:rsidR="00A17D4F" w:rsidRPr="00614293" w:rsidRDefault="00A17D4F" w:rsidP="00A17D4F">
      <w:pPr>
        <w:pStyle w:val="ListBullet"/>
      </w:pPr>
      <w:r w:rsidRPr="00194A26">
        <w:t xml:space="preserve">A Safe and Supportive Community </w:t>
      </w:r>
    </w:p>
    <w:p w:rsidR="00A17D4F" w:rsidRDefault="00A17D4F" w:rsidP="00A17D4F">
      <w:pPr>
        <w:jc w:val="both"/>
      </w:pPr>
      <w:r>
        <w:t xml:space="preserve">Goal: </w:t>
      </w:r>
      <w:r w:rsidRPr="00194A26">
        <w:t xml:space="preserve">To work in collaboration with citizens to improve the lives of children and families in Boone and Story County.  </w:t>
      </w:r>
    </w:p>
    <w:p w:rsidR="00A17D4F" w:rsidRPr="00194A26" w:rsidRDefault="00A17D4F" w:rsidP="00A17D4F">
      <w:pPr>
        <w:jc w:val="both"/>
      </w:pPr>
      <w:r>
        <w:t xml:space="preserve">Priorities: </w:t>
      </w:r>
      <w:r w:rsidRPr="00194A26">
        <w:t xml:space="preserve">Providing, enhancing or expanding affordable, quality, accessible child care in: </w:t>
      </w:r>
    </w:p>
    <w:p w:rsidR="00A17D4F" w:rsidRPr="00194A26" w:rsidRDefault="00A17D4F" w:rsidP="00A17D4F">
      <w:pPr>
        <w:numPr>
          <w:ilvl w:val="1"/>
          <w:numId w:val="3"/>
        </w:numPr>
        <w:spacing w:before="120" w:after="120" w:line="288" w:lineRule="auto"/>
        <w:jc w:val="both"/>
      </w:pPr>
      <w:r w:rsidRPr="00194A26">
        <w:rPr>
          <w:i/>
          <w:iCs/>
        </w:rPr>
        <w:t xml:space="preserve">Preschool Services </w:t>
      </w:r>
    </w:p>
    <w:p w:rsidR="00A17D4F" w:rsidRPr="00194A26" w:rsidRDefault="00A17D4F" w:rsidP="00A17D4F">
      <w:pPr>
        <w:numPr>
          <w:ilvl w:val="1"/>
          <w:numId w:val="3"/>
        </w:numPr>
        <w:spacing w:before="120" w:after="120" w:line="288" w:lineRule="auto"/>
        <w:jc w:val="both"/>
      </w:pPr>
      <w:r w:rsidRPr="00194A26">
        <w:rPr>
          <w:i/>
          <w:iCs/>
        </w:rPr>
        <w:t xml:space="preserve">Home Visitations </w:t>
      </w:r>
    </w:p>
    <w:p w:rsidR="00A17D4F" w:rsidRPr="00194A26" w:rsidRDefault="00A17D4F" w:rsidP="00A17D4F">
      <w:pPr>
        <w:numPr>
          <w:ilvl w:val="1"/>
          <w:numId w:val="3"/>
        </w:numPr>
        <w:spacing w:before="120" w:after="120" w:line="288" w:lineRule="auto"/>
        <w:jc w:val="both"/>
      </w:pPr>
      <w:r w:rsidRPr="00194A26">
        <w:rPr>
          <w:i/>
          <w:iCs/>
        </w:rPr>
        <w:t xml:space="preserve">Parent Support Services </w:t>
      </w:r>
    </w:p>
    <w:p w:rsidR="00A17D4F" w:rsidRPr="00194A26" w:rsidRDefault="00A17D4F" w:rsidP="00A17D4F">
      <w:pPr>
        <w:numPr>
          <w:ilvl w:val="1"/>
          <w:numId w:val="3"/>
        </w:numPr>
        <w:spacing w:before="120" w:after="120" w:line="288" w:lineRule="auto"/>
        <w:jc w:val="both"/>
      </w:pPr>
      <w:r w:rsidRPr="00194A26">
        <w:rPr>
          <w:i/>
          <w:iCs/>
        </w:rPr>
        <w:t>Crisis Childcare</w:t>
      </w:r>
    </w:p>
    <w:p w:rsidR="00A17D4F" w:rsidRPr="00194A26" w:rsidRDefault="00A17D4F" w:rsidP="00A17D4F">
      <w:pPr>
        <w:jc w:val="both"/>
      </w:pPr>
    </w:p>
    <w:p w:rsidR="00A17D4F" w:rsidRPr="00614293" w:rsidRDefault="00A17D4F" w:rsidP="00A17D4F">
      <w:r>
        <w:t xml:space="preserve">This annual review will include: </w:t>
      </w:r>
    </w:p>
    <w:p w:rsidR="00A17D4F" w:rsidRDefault="00A17D4F" w:rsidP="00A17D4F">
      <w:pPr>
        <w:pStyle w:val="ListNumber"/>
      </w:pPr>
      <w:r>
        <w:t xml:space="preserve">Executive Summary </w:t>
      </w:r>
    </w:p>
    <w:p w:rsidR="00A17D4F" w:rsidRDefault="00A17D4F" w:rsidP="00A17D4F">
      <w:pPr>
        <w:pStyle w:val="ListNumber"/>
      </w:pPr>
      <w:r>
        <w:t>Company Overview</w:t>
      </w:r>
    </w:p>
    <w:p w:rsidR="00A17D4F" w:rsidRDefault="00A17D4F" w:rsidP="00A17D4F">
      <w:pPr>
        <w:pStyle w:val="ListNumber"/>
      </w:pPr>
      <w:r>
        <w:t xml:space="preserve">Year End Profit and Loss </w:t>
      </w:r>
    </w:p>
    <w:p w:rsidR="00A17D4F" w:rsidRDefault="00A17D4F" w:rsidP="00A17D4F">
      <w:pPr>
        <w:pStyle w:val="ListNumber"/>
      </w:pPr>
      <w:r>
        <w:t>Operating Plan/Budget</w:t>
      </w:r>
    </w:p>
    <w:p w:rsidR="00A17D4F" w:rsidRDefault="00A17D4F" w:rsidP="00A17D4F">
      <w:pPr>
        <w:pStyle w:val="ListNumber"/>
      </w:pPr>
      <w:r>
        <w:t xml:space="preserve">Financial Plan </w:t>
      </w:r>
    </w:p>
    <w:p w:rsidR="00A17D4F" w:rsidRPr="00614293" w:rsidRDefault="00A17D4F" w:rsidP="00A17D4F">
      <w:pPr>
        <w:pStyle w:val="ListNumber"/>
      </w:pPr>
      <w:r>
        <w:t>Contractors Year End Numbers</w:t>
      </w:r>
    </w:p>
    <w:p w:rsidR="00A17D4F" w:rsidRPr="00A041A3" w:rsidRDefault="00A041A3" w:rsidP="00A041A3">
      <w:pPr>
        <w:pStyle w:val="IntenseQuote"/>
        <w:rPr>
          <w:sz w:val="56"/>
          <w:szCs w:val="56"/>
        </w:rPr>
      </w:pPr>
      <w:r w:rsidRPr="00A041A3">
        <w:rPr>
          <w:sz w:val="56"/>
          <w:szCs w:val="56"/>
        </w:rPr>
        <w:lastRenderedPageBreak/>
        <w:t xml:space="preserve">Executive Summary </w:t>
      </w:r>
    </w:p>
    <w:p w:rsidR="00A041A3" w:rsidRPr="00A041A3" w:rsidRDefault="00A041A3" w:rsidP="00A041A3">
      <w:pPr>
        <w:rPr>
          <w:sz w:val="24"/>
          <w:szCs w:val="24"/>
        </w:rPr>
      </w:pPr>
      <w:proofErr w:type="spellStart"/>
      <w:r w:rsidRPr="00A041A3">
        <w:rPr>
          <w:bCs/>
          <w:sz w:val="24"/>
          <w:szCs w:val="24"/>
        </w:rPr>
        <w:t>BooSt</w:t>
      </w:r>
      <w:proofErr w:type="spellEnd"/>
      <w:r w:rsidRPr="00A041A3">
        <w:rPr>
          <w:bCs/>
          <w:sz w:val="24"/>
          <w:szCs w:val="24"/>
        </w:rPr>
        <w:t xml:space="preserve"> Together for Children had another year of positive impact on their communities in Boone and Story County</w:t>
      </w:r>
      <w:r w:rsidRPr="00A041A3">
        <w:rPr>
          <w:b/>
          <w:bCs/>
          <w:sz w:val="24"/>
          <w:szCs w:val="24"/>
        </w:rPr>
        <w:t xml:space="preserve">.  </w:t>
      </w:r>
      <w:r w:rsidRPr="00A041A3">
        <w:rPr>
          <w:bCs/>
          <w:sz w:val="24"/>
          <w:szCs w:val="24"/>
        </w:rPr>
        <w:t xml:space="preserve">The team worked through a tough year with a national pandemic continuing to impact the way the Non-Profit ran and impacted the communities we serve.  </w:t>
      </w:r>
    </w:p>
    <w:p w:rsidR="00A041A3" w:rsidRPr="00A041A3" w:rsidRDefault="00A041A3" w:rsidP="00A041A3">
      <w:pPr>
        <w:rPr>
          <w:sz w:val="24"/>
          <w:szCs w:val="24"/>
        </w:rPr>
      </w:pPr>
      <w:proofErr w:type="spellStart"/>
      <w:r w:rsidRPr="00A041A3">
        <w:rPr>
          <w:sz w:val="24"/>
          <w:szCs w:val="24"/>
        </w:rPr>
        <w:t>BooSt</w:t>
      </w:r>
      <w:proofErr w:type="spellEnd"/>
      <w:r w:rsidRPr="00A041A3">
        <w:rPr>
          <w:sz w:val="24"/>
          <w:szCs w:val="24"/>
        </w:rPr>
        <w:t xml:space="preserve"> stayed in contact with their community through events, networking, and board meetings.  The limits for events, and networking were still very much </w:t>
      </w:r>
      <w:proofErr w:type="spellStart"/>
      <w:r w:rsidRPr="00A041A3">
        <w:rPr>
          <w:sz w:val="24"/>
          <w:szCs w:val="24"/>
        </w:rPr>
        <w:t>apart</w:t>
      </w:r>
      <w:proofErr w:type="spellEnd"/>
      <w:r w:rsidRPr="00A041A3">
        <w:rPr>
          <w:sz w:val="24"/>
          <w:szCs w:val="24"/>
        </w:rPr>
        <w:t xml:space="preserve"> of the FY21 year, however we would like to highlight a few of them that were able to be completed.  </w:t>
      </w:r>
    </w:p>
    <w:p w:rsidR="00A041A3" w:rsidRDefault="00A041A3" w:rsidP="00A041A3">
      <w:pPr>
        <w:rPr>
          <w:bCs/>
          <w:sz w:val="24"/>
          <w:szCs w:val="24"/>
        </w:rPr>
      </w:pPr>
      <w:proofErr w:type="spellStart"/>
      <w:r w:rsidRPr="00A041A3">
        <w:rPr>
          <w:bCs/>
          <w:sz w:val="24"/>
          <w:szCs w:val="24"/>
        </w:rPr>
        <w:t>BooSt</w:t>
      </w:r>
      <w:proofErr w:type="spellEnd"/>
      <w:r w:rsidRPr="00A041A3">
        <w:rPr>
          <w:bCs/>
          <w:sz w:val="24"/>
          <w:szCs w:val="24"/>
        </w:rPr>
        <w:t xml:space="preserve"> was not able to partner with Ericson Public Library for their annual summer kickoff carnival, however, we were able to get some of the helmets from FY20 handed out in a drive by event.  This event took place in Boone and was partnered with the Ericson Public Library’s Summer Reading Program.  </w:t>
      </w:r>
      <w:proofErr w:type="spellStart"/>
      <w:r w:rsidRPr="00A041A3">
        <w:rPr>
          <w:bCs/>
          <w:sz w:val="24"/>
          <w:szCs w:val="24"/>
        </w:rPr>
        <w:t>BooSt</w:t>
      </w:r>
      <w:proofErr w:type="spellEnd"/>
      <w:r w:rsidRPr="00A041A3">
        <w:rPr>
          <w:bCs/>
          <w:sz w:val="24"/>
          <w:szCs w:val="24"/>
        </w:rPr>
        <w:t xml:space="preserve"> also made appearances at the library’s event “Singing in the Shade” concert to hand out helmets and activity kits.  We look forward to bringing back the carnival next year, but are happy to provide safety and fun activities for the children of Boone.  </w:t>
      </w:r>
    </w:p>
    <w:p w:rsidR="00D94B68" w:rsidRPr="00D94B68" w:rsidRDefault="00A041A3" w:rsidP="00D94B68">
      <w:pPr>
        <w:rPr>
          <w:bCs/>
          <w:sz w:val="24"/>
          <w:szCs w:val="24"/>
        </w:rPr>
      </w:pPr>
      <w:r>
        <w:rPr>
          <w:bCs/>
          <w:sz w:val="24"/>
          <w:szCs w:val="24"/>
        </w:rPr>
        <w:t xml:space="preserve">Derecho was a big hit to all of our communities in early FY21.  We partnered with CCR&amp;R to provide grants to those that were </w:t>
      </w:r>
      <w:r w:rsidR="00D94B68">
        <w:rPr>
          <w:bCs/>
          <w:sz w:val="24"/>
          <w:szCs w:val="24"/>
        </w:rPr>
        <w:t>affected</w:t>
      </w:r>
      <w:r>
        <w:rPr>
          <w:bCs/>
          <w:sz w:val="24"/>
          <w:szCs w:val="24"/>
        </w:rPr>
        <w:t xml:space="preserve">.  </w:t>
      </w:r>
      <w:r w:rsidR="00D94B68" w:rsidRPr="00D94B68">
        <w:rPr>
          <w:bCs/>
          <w:sz w:val="24"/>
          <w:szCs w:val="24"/>
        </w:rPr>
        <w:t xml:space="preserve">Together we were able to help 20 Child Development Homes and Licensed Centers or Preschools.  There were 4 facilities that were able to obtain a 2nd grant.  Each grant was from $500 to $1000, depending on the facility and if they had received the 1st round of funds.  467 children were impacted at the time of the grant within the Boone and Story County communities.  </w:t>
      </w:r>
    </w:p>
    <w:p w:rsidR="00A041A3" w:rsidRPr="00A041A3" w:rsidRDefault="00A041A3" w:rsidP="00A041A3">
      <w:pPr>
        <w:rPr>
          <w:bCs/>
          <w:sz w:val="24"/>
          <w:szCs w:val="24"/>
        </w:rPr>
      </w:pPr>
    </w:p>
    <w:p w:rsidR="00A041A3" w:rsidRDefault="00A041A3" w:rsidP="00A041A3">
      <w:pPr>
        <w:pStyle w:val="ListBullet"/>
        <w:numPr>
          <w:ilvl w:val="0"/>
          <w:numId w:val="0"/>
        </w:numPr>
        <w:ind w:left="340" w:hanging="340"/>
        <w:rPr>
          <w:color w:val="auto"/>
        </w:rPr>
      </w:pPr>
      <w:r>
        <w:rPr>
          <w:color w:val="auto"/>
        </w:rPr>
        <w:t xml:space="preserve">Here are some of the numbers for the year and where </w:t>
      </w:r>
      <w:proofErr w:type="spellStart"/>
      <w:r>
        <w:rPr>
          <w:color w:val="auto"/>
        </w:rPr>
        <w:t>BooSt</w:t>
      </w:r>
      <w:proofErr w:type="spellEnd"/>
      <w:r>
        <w:rPr>
          <w:color w:val="auto"/>
        </w:rPr>
        <w:t xml:space="preserve"> has been helping in the community.  </w:t>
      </w:r>
    </w:p>
    <w:p w:rsidR="003D2F90" w:rsidRDefault="003D2F90" w:rsidP="00A041A3">
      <w:pPr>
        <w:pStyle w:val="ListBullet"/>
        <w:numPr>
          <w:ilvl w:val="0"/>
          <w:numId w:val="0"/>
        </w:numPr>
        <w:ind w:left="340" w:hanging="340"/>
        <w:rPr>
          <w:color w:val="auto"/>
        </w:rPr>
      </w:pPr>
      <w:r>
        <w:rPr>
          <w:color w:val="auto"/>
        </w:rPr>
        <w:t xml:space="preserve">From our Partners at CCR&amp;R: </w:t>
      </w:r>
    </w:p>
    <w:tbl>
      <w:tblPr>
        <w:tblW w:w="7680" w:type="dxa"/>
        <w:tblLook w:val="04A0" w:firstRow="1" w:lastRow="0" w:firstColumn="1" w:lastColumn="0" w:noHBand="0" w:noVBand="1"/>
      </w:tblPr>
      <w:tblGrid>
        <w:gridCol w:w="960"/>
        <w:gridCol w:w="2880"/>
        <w:gridCol w:w="960"/>
        <w:gridCol w:w="960"/>
        <w:gridCol w:w="960"/>
        <w:gridCol w:w="960"/>
      </w:tblGrid>
      <w:tr w:rsidR="003D2F90" w:rsidRPr="003D2F90" w:rsidTr="003D2F90">
        <w:trPr>
          <w:trHeight w:val="288"/>
        </w:trPr>
        <w:tc>
          <w:tcPr>
            <w:tcW w:w="7680" w:type="dxa"/>
            <w:gridSpan w:val="6"/>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Number of programs served by type </w:t>
            </w:r>
          </w:p>
        </w:tc>
      </w:tr>
      <w:tr w:rsidR="003D2F90" w:rsidRPr="003D2F90" w:rsidTr="003D2F90">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F90" w:rsidRPr="003D2F90" w:rsidRDefault="003D2F90" w:rsidP="003D2F90">
            <w:pPr>
              <w:spacing w:after="0" w:line="240" w:lineRule="auto"/>
              <w:jc w:val="right"/>
              <w:rPr>
                <w:rFonts w:ascii="Calibri" w:eastAsia="Times New Roman" w:hAnsi="Calibri" w:cs="Calibri"/>
              </w:rPr>
            </w:pPr>
            <w:r w:rsidRPr="003D2F90">
              <w:rPr>
                <w:rFonts w:ascii="Calibri" w:eastAsia="Times New Roman" w:hAnsi="Calibri" w:cs="Calibri"/>
              </w:rPr>
              <w:t>12</w:t>
            </w:r>
          </w:p>
        </w:tc>
        <w:tc>
          <w:tcPr>
            <w:tcW w:w="288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Non-registered</w:t>
            </w: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288"/>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3D2F90" w:rsidRPr="003D2F90" w:rsidRDefault="003D2F90" w:rsidP="003D2F90">
            <w:pPr>
              <w:spacing w:after="0" w:line="240" w:lineRule="auto"/>
              <w:jc w:val="right"/>
              <w:rPr>
                <w:rFonts w:ascii="Calibri" w:eastAsia="Times New Roman" w:hAnsi="Calibri" w:cs="Calibri"/>
              </w:rPr>
            </w:pPr>
            <w:r w:rsidRPr="003D2F90">
              <w:rPr>
                <w:rFonts w:ascii="Calibri" w:eastAsia="Times New Roman" w:hAnsi="Calibri" w:cs="Calibri"/>
              </w:rPr>
              <w:t>4</w:t>
            </w:r>
          </w:p>
        </w:tc>
        <w:tc>
          <w:tcPr>
            <w:tcW w:w="3840"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jc w:val="center"/>
              <w:rPr>
                <w:rFonts w:ascii="Calibri" w:eastAsia="Times New Roman" w:hAnsi="Calibri" w:cs="Calibri"/>
                <w:color w:val="000000"/>
              </w:rPr>
            </w:pPr>
            <w:r w:rsidRPr="003D2F90">
              <w:rPr>
                <w:rFonts w:ascii="Calibri" w:eastAsia="Times New Roman" w:hAnsi="Calibri" w:cs="Calibri"/>
                <w:color w:val="000000"/>
              </w:rPr>
              <w:t xml:space="preserve">Child Care Homes (accepting CCA) </w:t>
            </w: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rPr>
            </w:pPr>
            <w:r w:rsidRPr="003D2F90">
              <w:rPr>
                <w:rFonts w:ascii="Calibri" w:eastAsia="Times New Roman" w:hAnsi="Calibri" w:cs="Calibri"/>
              </w:rPr>
              <w:t>3</w:t>
            </w:r>
          </w:p>
        </w:tc>
        <w:tc>
          <w:tcPr>
            <w:tcW w:w="288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xml:space="preserve">DHS registered </w:t>
            </w: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rPr>
            </w:pPr>
            <w:r w:rsidRPr="003D2F90">
              <w:rPr>
                <w:rFonts w:ascii="Calibri" w:eastAsia="Times New Roman" w:hAnsi="Calibri" w:cs="Calibri"/>
              </w:rPr>
              <w:t>12</w:t>
            </w:r>
          </w:p>
        </w:tc>
        <w:tc>
          <w:tcPr>
            <w:tcW w:w="288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xml:space="preserve">DHS licensed </w:t>
            </w: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300"/>
        </w:trPr>
        <w:tc>
          <w:tcPr>
            <w:tcW w:w="960" w:type="dxa"/>
            <w:tcBorders>
              <w:top w:val="nil"/>
              <w:left w:val="single" w:sz="4" w:space="0" w:color="000000"/>
              <w:bottom w:val="nil"/>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rPr>
            </w:pPr>
            <w:r w:rsidRPr="003D2F90">
              <w:rPr>
                <w:rFonts w:ascii="Calibri" w:eastAsia="Times New Roman" w:hAnsi="Calibri" w:cs="Calibri"/>
              </w:rPr>
              <w:t>5</w:t>
            </w:r>
          </w:p>
        </w:tc>
        <w:tc>
          <w:tcPr>
            <w:tcW w:w="288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xml:space="preserve">DE regulated </w:t>
            </w: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300"/>
        </w:trPr>
        <w:tc>
          <w:tcPr>
            <w:tcW w:w="960" w:type="dxa"/>
            <w:tcBorders>
              <w:top w:val="single" w:sz="8" w:space="0" w:color="000000"/>
              <w:left w:val="single" w:sz="8" w:space="0" w:color="000000"/>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rPr>
            </w:pPr>
            <w:r w:rsidRPr="003D2F90">
              <w:rPr>
                <w:rFonts w:ascii="Calibri" w:eastAsia="Times New Roman" w:hAnsi="Calibri" w:cs="Calibri"/>
                <w:b/>
                <w:bCs/>
              </w:rPr>
              <w:t>36</w:t>
            </w:r>
          </w:p>
        </w:tc>
        <w:tc>
          <w:tcPr>
            <w:tcW w:w="2880" w:type="dxa"/>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bl>
    <w:p w:rsidR="003D2F90" w:rsidRDefault="003D2F90" w:rsidP="00A041A3">
      <w:pPr>
        <w:pStyle w:val="ListBullet"/>
        <w:numPr>
          <w:ilvl w:val="0"/>
          <w:numId w:val="0"/>
        </w:numPr>
        <w:ind w:left="340" w:hanging="340"/>
        <w:rPr>
          <w:color w:val="auto"/>
        </w:rPr>
      </w:pPr>
    </w:p>
    <w:p w:rsidR="003D2F90" w:rsidRDefault="003D2F90" w:rsidP="00A041A3">
      <w:pPr>
        <w:pStyle w:val="ListBullet"/>
        <w:numPr>
          <w:ilvl w:val="0"/>
          <w:numId w:val="0"/>
        </w:numPr>
        <w:ind w:left="340" w:hanging="340"/>
        <w:rPr>
          <w:color w:val="auto"/>
        </w:rPr>
      </w:pPr>
    </w:p>
    <w:p w:rsidR="003D2F90" w:rsidRDefault="003D2F90" w:rsidP="00A041A3">
      <w:pPr>
        <w:pStyle w:val="ListBullet"/>
        <w:numPr>
          <w:ilvl w:val="0"/>
          <w:numId w:val="0"/>
        </w:numPr>
        <w:ind w:left="340" w:hanging="340"/>
        <w:rPr>
          <w:color w:val="auto"/>
        </w:rPr>
      </w:pPr>
      <w:r>
        <w:rPr>
          <w:color w:val="auto"/>
        </w:rPr>
        <w:lastRenderedPageBreak/>
        <w:t xml:space="preserve">From our Partners at LSI and their PAT program: </w:t>
      </w:r>
    </w:p>
    <w:tbl>
      <w:tblPr>
        <w:tblW w:w="7680" w:type="dxa"/>
        <w:tblLook w:val="04A0" w:firstRow="1" w:lastRow="0" w:firstColumn="1" w:lastColumn="0" w:noHBand="0" w:noVBand="1"/>
      </w:tblPr>
      <w:tblGrid>
        <w:gridCol w:w="663"/>
        <w:gridCol w:w="3177"/>
        <w:gridCol w:w="975"/>
        <w:gridCol w:w="960"/>
        <w:gridCol w:w="960"/>
        <w:gridCol w:w="960"/>
      </w:tblGrid>
      <w:tr w:rsidR="003D2F90" w:rsidRPr="003D2F90" w:rsidTr="003D2F90">
        <w:trPr>
          <w:trHeight w:val="300"/>
        </w:trPr>
        <w:tc>
          <w:tcPr>
            <w:tcW w:w="3840" w:type="dxa"/>
            <w:gridSpan w:val="2"/>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Number of Home Visits </w:t>
            </w:r>
            <w:proofErr w:type="gramStart"/>
            <w:r w:rsidRPr="003D2F90">
              <w:rPr>
                <w:rFonts w:ascii="Calibri" w:eastAsia="Times New Roman" w:hAnsi="Calibri" w:cs="Calibri"/>
                <w:b/>
                <w:bCs/>
                <w:color w:val="000000"/>
              </w:rPr>
              <w:t>By</w:t>
            </w:r>
            <w:proofErr w:type="gramEnd"/>
            <w:r w:rsidRPr="003D2F90">
              <w:rPr>
                <w:rFonts w:ascii="Calibri" w:eastAsia="Times New Roman" w:hAnsi="Calibri" w:cs="Calibri"/>
                <w:b/>
                <w:bCs/>
                <w:color w:val="000000"/>
              </w:rPr>
              <w:t xml:space="preserve"> County</w:t>
            </w:r>
          </w:p>
        </w:tc>
        <w:tc>
          <w:tcPr>
            <w:tcW w:w="960" w:type="dxa"/>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Number of New Families Enrolled </w:t>
            </w:r>
          </w:p>
        </w:tc>
        <w:tc>
          <w:tcPr>
            <w:tcW w:w="960" w:type="dxa"/>
            <w:tcBorders>
              <w:top w:val="single" w:sz="8" w:space="0" w:color="000000"/>
              <w:left w:val="nil"/>
              <w:bottom w:val="single" w:sz="8" w:space="0" w:color="000000"/>
              <w:right w:val="nil"/>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c>
          <w:tcPr>
            <w:tcW w:w="960" w:type="dxa"/>
            <w:tcBorders>
              <w:top w:val="single" w:sz="8" w:space="0" w:color="000000"/>
              <w:left w:val="nil"/>
              <w:bottom w:val="single" w:sz="8" w:space="0" w:color="000000"/>
              <w:right w:val="nil"/>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c>
          <w:tcPr>
            <w:tcW w:w="960" w:type="dxa"/>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r>
      <w:tr w:rsidR="003D2F90" w:rsidRPr="003D2F90" w:rsidTr="003D2F90">
        <w:trPr>
          <w:trHeight w:val="300"/>
        </w:trPr>
        <w:tc>
          <w:tcPr>
            <w:tcW w:w="663" w:type="dxa"/>
            <w:tcBorders>
              <w:top w:val="nil"/>
              <w:left w:val="single" w:sz="8" w:space="0" w:color="000000"/>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137</w:t>
            </w:r>
          </w:p>
        </w:tc>
        <w:tc>
          <w:tcPr>
            <w:tcW w:w="3177" w:type="dxa"/>
            <w:tcBorders>
              <w:top w:val="nil"/>
              <w:left w:val="nil"/>
              <w:bottom w:val="nil"/>
              <w:right w:val="single" w:sz="8" w:space="0" w:color="000000"/>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Boone</w:t>
            </w:r>
          </w:p>
        </w:tc>
        <w:tc>
          <w:tcPr>
            <w:tcW w:w="960" w:type="dxa"/>
            <w:tcBorders>
              <w:top w:val="nil"/>
              <w:left w:val="nil"/>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10</w:t>
            </w:r>
          </w:p>
        </w:tc>
        <w:tc>
          <w:tcPr>
            <w:tcW w:w="2880" w:type="dxa"/>
            <w:gridSpan w:val="3"/>
            <w:tcBorders>
              <w:top w:val="nil"/>
              <w:left w:val="nil"/>
              <w:bottom w:val="nil"/>
              <w:right w:val="single" w:sz="8" w:space="0" w:color="000000"/>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Boone</w:t>
            </w:r>
          </w:p>
        </w:tc>
      </w:tr>
      <w:tr w:rsidR="003D2F90" w:rsidRPr="003D2F90" w:rsidTr="003D2F90">
        <w:trPr>
          <w:trHeight w:val="300"/>
        </w:trPr>
        <w:tc>
          <w:tcPr>
            <w:tcW w:w="663" w:type="dxa"/>
            <w:tcBorders>
              <w:top w:val="nil"/>
              <w:left w:val="single" w:sz="8" w:space="0" w:color="000000"/>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956</w:t>
            </w:r>
          </w:p>
        </w:tc>
        <w:tc>
          <w:tcPr>
            <w:tcW w:w="3177" w:type="dxa"/>
            <w:tcBorders>
              <w:top w:val="nil"/>
              <w:left w:val="nil"/>
              <w:bottom w:val="nil"/>
              <w:right w:val="single" w:sz="8" w:space="0" w:color="000000"/>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Story </w:t>
            </w:r>
          </w:p>
        </w:tc>
        <w:tc>
          <w:tcPr>
            <w:tcW w:w="960" w:type="dxa"/>
            <w:tcBorders>
              <w:top w:val="nil"/>
              <w:left w:val="nil"/>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41</w:t>
            </w:r>
          </w:p>
        </w:tc>
        <w:tc>
          <w:tcPr>
            <w:tcW w:w="2880" w:type="dxa"/>
            <w:gridSpan w:val="3"/>
            <w:tcBorders>
              <w:top w:val="nil"/>
              <w:left w:val="nil"/>
              <w:bottom w:val="nil"/>
              <w:right w:val="single" w:sz="8" w:space="0" w:color="000000"/>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Story </w:t>
            </w:r>
          </w:p>
        </w:tc>
      </w:tr>
    </w:tbl>
    <w:p w:rsidR="003D2F90" w:rsidRDefault="003D2F90" w:rsidP="00A041A3">
      <w:pPr>
        <w:pStyle w:val="ListBullet"/>
        <w:numPr>
          <w:ilvl w:val="0"/>
          <w:numId w:val="0"/>
        </w:numPr>
        <w:ind w:left="340" w:hanging="340"/>
        <w:rPr>
          <w:color w:val="auto"/>
        </w:rPr>
      </w:pPr>
    </w:p>
    <w:p w:rsidR="003D2F90" w:rsidRDefault="003D2F90" w:rsidP="00A041A3">
      <w:pPr>
        <w:pStyle w:val="ListBullet"/>
        <w:numPr>
          <w:ilvl w:val="0"/>
          <w:numId w:val="0"/>
        </w:numPr>
        <w:ind w:left="340" w:hanging="340"/>
        <w:rPr>
          <w:color w:val="auto"/>
        </w:rPr>
      </w:pPr>
      <w:r>
        <w:rPr>
          <w:color w:val="auto"/>
        </w:rPr>
        <w:t xml:space="preserve">From our Partners at MICA and our CCNC: </w:t>
      </w:r>
    </w:p>
    <w:tbl>
      <w:tblPr>
        <w:tblW w:w="7680" w:type="dxa"/>
        <w:tblLook w:val="04A0" w:firstRow="1" w:lastRow="0" w:firstColumn="1" w:lastColumn="0" w:noHBand="0" w:noVBand="1"/>
      </w:tblPr>
      <w:tblGrid>
        <w:gridCol w:w="1937"/>
        <w:gridCol w:w="540"/>
        <w:gridCol w:w="531"/>
        <w:gridCol w:w="2018"/>
        <w:gridCol w:w="665"/>
        <w:gridCol w:w="663"/>
        <w:gridCol w:w="663"/>
        <w:gridCol w:w="663"/>
      </w:tblGrid>
      <w:tr w:rsidR="003D2F90" w:rsidRPr="003D2F90" w:rsidTr="003D2F90">
        <w:trPr>
          <w:trHeight w:val="288"/>
        </w:trPr>
        <w:tc>
          <w:tcPr>
            <w:tcW w:w="7680" w:type="dxa"/>
            <w:gridSpan w:val="8"/>
            <w:tcBorders>
              <w:top w:val="nil"/>
              <w:left w:val="nil"/>
              <w:bottom w:val="nil"/>
              <w:right w:val="nil"/>
            </w:tcBorders>
            <w:shd w:val="clear" w:color="auto" w:fill="auto"/>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Number of programs participating with nurse consultant by QRS category</w:t>
            </w:r>
            <w:r w:rsidRPr="003D2F90">
              <w:rPr>
                <w:rFonts w:ascii="Calibri" w:eastAsia="Times New Roman" w:hAnsi="Calibri" w:cs="Calibri"/>
                <w:b/>
                <w:bCs/>
                <w:color w:val="000000"/>
              </w:rPr>
              <w:br/>
            </w:r>
            <w:r w:rsidRPr="003D2F90">
              <w:rPr>
                <w:rFonts w:ascii="Calibri" w:eastAsia="Times New Roman" w:hAnsi="Calibri" w:cs="Calibri"/>
                <w:i/>
                <w:iCs/>
                <w:color w:val="000000"/>
              </w:rPr>
              <w:t>(A program may be counted more in more than one category)</w:t>
            </w:r>
          </w:p>
        </w:tc>
      </w:tr>
      <w:tr w:rsidR="003D2F90" w:rsidRPr="003D2F90" w:rsidTr="003D2F90">
        <w:trPr>
          <w:trHeight w:val="288"/>
        </w:trPr>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w:t>
            </w:r>
          </w:p>
        </w:tc>
        <w:tc>
          <w:tcPr>
            <w:tcW w:w="1071"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QRS Level 1</w:t>
            </w:r>
          </w:p>
        </w:tc>
        <w:tc>
          <w:tcPr>
            <w:tcW w:w="20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5</w:t>
            </w:r>
          </w:p>
        </w:tc>
        <w:tc>
          <w:tcPr>
            <w:tcW w:w="2654" w:type="dxa"/>
            <w:gridSpan w:val="4"/>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Non-Registered</w:t>
            </w:r>
          </w:p>
        </w:tc>
      </w:tr>
      <w:tr w:rsidR="003D2F90" w:rsidRPr="003D2F90" w:rsidTr="003D2F90">
        <w:trPr>
          <w:trHeight w:val="288"/>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w:t>
            </w:r>
          </w:p>
        </w:tc>
        <w:tc>
          <w:tcPr>
            <w:tcW w:w="1071"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QRS Level 2</w:t>
            </w:r>
          </w:p>
        </w:tc>
        <w:tc>
          <w:tcPr>
            <w:tcW w:w="2018"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54</w:t>
            </w:r>
          </w:p>
        </w:tc>
        <w:tc>
          <w:tcPr>
            <w:tcW w:w="2654" w:type="dxa"/>
            <w:gridSpan w:val="4"/>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DHS Registered</w:t>
            </w:r>
          </w:p>
        </w:tc>
      </w:tr>
      <w:tr w:rsidR="003D2F90" w:rsidRPr="003D2F90" w:rsidTr="003D2F90">
        <w:trPr>
          <w:trHeight w:val="288"/>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3</w:t>
            </w:r>
          </w:p>
        </w:tc>
        <w:tc>
          <w:tcPr>
            <w:tcW w:w="1071"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QRS Level 3</w:t>
            </w:r>
          </w:p>
        </w:tc>
        <w:tc>
          <w:tcPr>
            <w:tcW w:w="2018"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32</w:t>
            </w:r>
          </w:p>
        </w:tc>
        <w:tc>
          <w:tcPr>
            <w:tcW w:w="2654" w:type="dxa"/>
            <w:gridSpan w:val="4"/>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DHS Licensed</w:t>
            </w:r>
          </w:p>
        </w:tc>
      </w:tr>
      <w:tr w:rsidR="003D2F90" w:rsidRPr="003D2F90" w:rsidTr="003D2F90">
        <w:trPr>
          <w:trHeight w:val="300"/>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12</w:t>
            </w:r>
          </w:p>
        </w:tc>
        <w:tc>
          <w:tcPr>
            <w:tcW w:w="1071"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QRS Level 4</w:t>
            </w:r>
          </w:p>
        </w:tc>
        <w:tc>
          <w:tcPr>
            <w:tcW w:w="2018" w:type="dxa"/>
            <w:tcBorders>
              <w:top w:val="nil"/>
              <w:left w:val="single" w:sz="4" w:space="0" w:color="000000"/>
              <w:bottom w:val="nil"/>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1</w:t>
            </w:r>
          </w:p>
        </w:tc>
        <w:tc>
          <w:tcPr>
            <w:tcW w:w="2654" w:type="dxa"/>
            <w:gridSpan w:val="4"/>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DE Regulated/license exempt</w:t>
            </w:r>
          </w:p>
        </w:tc>
      </w:tr>
      <w:tr w:rsidR="003D2F90" w:rsidRPr="003D2F90" w:rsidTr="003D2F90">
        <w:trPr>
          <w:trHeight w:val="300"/>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5</w:t>
            </w:r>
          </w:p>
        </w:tc>
        <w:tc>
          <w:tcPr>
            <w:tcW w:w="1071" w:type="dxa"/>
            <w:gridSpan w:val="2"/>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QRS Level 5</w:t>
            </w:r>
          </w:p>
        </w:tc>
        <w:tc>
          <w:tcPr>
            <w:tcW w:w="2018" w:type="dxa"/>
            <w:tcBorders>
              <w:top w:val="single" w:sz="8" w:space="0" w:color="000000"/>
              <w:left w:val="single" w:sz="8" w:space="0" w:color="000000"/>
              <w:bottom w:val="single" w:sz="8" w:space="0" w:color="000000"/>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92</w:t>
            </w:r>
          </w:p>
        </w:tc>
        <w:tc>
          <w:tcPr>
            <w:tcW w:w="1991" w:type="dxa"/>
            <w:gridSpan w:val="3"/>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Grand total</w:t>
            </w:r>
          </w:p>
        </w:tc>
        <w:tc>
          <w:tcPr>
            <w:tcW w:w="663"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b/>
                <w:bCs/>
                <w:color w:val="000000"/>
              </w:rPr>
            </w:pPr>
          </w:p>
        </w:tc>
      </w:tr>
      <w:tr w:rsidR="003D2F90" w:rsidRPr="003D2F90" w:rsidTr="003D2F90">
        <w:trPr>
          <w:trHeight w:val="288"/>
        </w:trPr>
        <w:tc>
          <w:tcPr>
            <w:tcW w:w="1937"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2018"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Times New Roman" w:eastAsia="Times New Roman" w:hAnsi="Times New Roman" w:cs="Times New Roman"/>
                <w:sz w:val="20"/>
                <w:szCs w:val="20"/>
              </w:rPr>
            </w:pPr>
          </w:p>
        </w:tc>
      </w:tr>
      <w:tr w:rsidR="003D2F90" w:rsidRPr="003D2F90" w:rsidTr="003D2F90">
        <w:trPr>
          <w:trHeight w:val="288"/>
        </w:trPr>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11</w:t>
            </w:r>
          </w:p>
        </w:tc>
        <w:tc>
          <w:tcPr>
            <w:tcW w:w="5743" w:type="dxa"/>
            <w:gridSpan w:val="7"/>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of children with special health care needs</w:t>
            </w:r>
          </w:p>
        </w:tc>
      </w:tr>
      <w:tr w:rsidR="003D2F90" w:rsidRPr="003D2F90" w:rsidTr="003D2F90">
        <w:trPr>
          <w:trHeight w:val="288"/>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379</w:t>
            </w:r>
          </w:p>
        </w:tc>
        <w:tc>
          <w:tcPr>
            <w:tcW w:w="5743" w:type="dxa"/>
            <w:gridSpan w:val="7"/>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of technical assistance contacts</w:t>
            </w:r>
          </w:p>
        </w:tc>
      </w:tr>
      <w:tr w:rsidR="003D2F90" w:rsidRPr="003D2F90" w:rsidTr="003D2F90">
        <w:trPr>
          <w:trHeight w:val="288"/>
        </w:trPr>
        <w:tc>
          <w:tcPr>
            <w:tcW w:w="1937" w:type="dxa"/>
            <w:tcBorders>
              <w:top w:val="nil"/>
              <w:left w:val="single" w:sz="4" w:space="0" w:color="000000"/>
              <w:bottom w:val="single" w:sz="4" w:space="0" w:color="000000"/>
              <w:right w:val="single" w:sz="4" w:space="0" w:color="000000"/>
            </w:tcBorders>
            <w:shd w:val="clear" w:color="auto" w:fill="auto"/>
            <w:noWrap/>
            <w:vAlign w:val="bottom"/>
            <w:hideMark/>
          </w:tcPr>
          <w:p w:rsidR="003D2F90" w:rsidRPr="003D2F90" w:rsidRDefault="003D2F90" w:rsidP="003D2F90">
            <w:pPr>
              <w:spacing w:after="0" w:line="240" w:lineRule="auto"/>
              <w:jc w:val="right"/>
              <w:rPr>
                <w:rFonts w:ascii="Calibri" w:eastAsia="Times New Roman" w:hAnsi="Calibri" w:cs="Calibri"/>
                <w:color w:val="000000"/>
              </w:rPr>
            </w:pPr>
            <w:r w:rsidRPr="003D2F90">
              <w:rPr>
                <w:rFonts w:ascii="Calibri" w:eastAsia="Times New Roman" w:hAnsi="Calibri" w:cs="Calibri"/>
                <w:color w:val="000000"/>
              </w:rPr>
              <w:t>48</w:t>
            </w:r>
          </w:p>
        </w:tc>
        <w:tc>
          <w:tcPr>
            <w:tcW w:w="5743" w:type="dxa"/>
            <w:gridSpan w:val="7"/>
            <w:tcBorders>
              <w:top w:val="nil"/>
              <w:left w:val="nil"/>
              <w:bottom w:val="nil"/>
              <w:right w:val="nil"/>
            </w:tcBorders>
            <w:shd w:val="clear" w:color="auto" w:fill="auto"/>
            <w:noWrap/>
            <w:vAlign w:val="bottom"/>
            <w:hideMark/>
          </w:tcPr>
          <w:p w:rsidR="003D2F90" w:rsidRPr="003D2F90" w:rsidRDefault="003D2F90" w:rsidP="003D2F90">
            <w:pPr>
              <w:spacing w:after="0" w:line="240" w:lineRule="auto"/>
              <w:rPr>
                <w:rFonts w:ascii="Calibri" w:eastAsia="Times New Roman" w:hAnsi="Calibri" w:cs="Calibri"/>
                <w:color w:val="000000"/>
              </w:rPr>
            </w:pPr>
            <w:r w:rsidRPr="003D2F90">
              <w:rPr>
                <w:rFonts w:ascii="Calibri" w:eastAsia="Times New Roman" w:hAnsi="Calibri" w:cs="Calibri"/>
                <w:color w:val="000000"/>
              </w:rPr>
              <w:t># of early learning programs participating in quality initiative</w:t>
            </w:r>
          </w:p>
        </w:tc>
      </w:tr>
    </w:tbl>
    <w:p w:rsidR="003D2F90" w:rsidRDefault="003D2F90" w:rsidP="00A041A3">
      <w:pPr>
        <w:pStyle w:val="ListBullet"/>
        <w:numPr>
          <w:ilvl w:val="0"/>
          <w:numId w:val="0"/>
        </w:numPr>
        <w:ind w:left="340" w:hanging="340"/>
        <w:rPr>
          <w:color w:val="auto"/>
        </w:rPr>
      </w:pPr>
    </w:p>
    <w:p w:rsidR="003D2F90" w:rsidRDefault="003D2F90" w:rsidP="00A041A3">
      <w:pPr>
        <w:pStyle w:val="ListBullet"/>
        <w:numPr>
          <w:ilvl w:val="0"/>
          <w:numId w:val="0"/>
        </w:numPr>
        <w:ind w:left="340" w:hanging="340"/>
        <w:rPr>
          <w:color w:val="auto"/>
        </w:rPr>
      </w:pPr>
      <w:r>
        <w:rPr>
          <w:color w:val="auto"/>
        </w:rPr>
        <w:t xml:space="preserve">From our Partners at YSS: </w:t>
      </w:r>
    </w:p>
    <w:tbl>
      <w:tblPr>
        <w:tblW w:w="8640" w:type="dxa"/>
        <w:tblLook w:val="04A0" w:firstRow="1" w:lastRow="0" w:firstColumn="1" w:lastColumn="0" w:noHBand="0" w:noVBand="1"/>
      </w:tblPr>
      <w:tblGrid>
        <w:gridCol w:w="960"/>
        <w:gridCol w:w="663"/>
        <w:gridCol w:w="3177"/>
        <w:gridCol w:w="975"/>
        <w:gridCol w:w="960"/>
        <w:gridCol w:w="960"/>
        <w:gridCol w:w="960"/>
      </w:tblGrid>
      <w:tr w:rsidR="003D2F90" w:rsidRPr="003D2F90" w:rsidTr="003D2F90">
        <w:trPr>
          <w:trHeight w:val="300"/>
        </w:trPr>
        <w:tc>
          <w:tcPr>
            <w:tcW w:w="960" w:type="dxa"/>
            <w:tcBorders>
              <w:top w:val="single" w:sz="8" w:space="0" w:color="000000"/>
              <w:left w:val="single" w:sz="8" w:space="0" w:color="000000"/>
              <w:bottom w:val="single" w:sz="8" w:space="0" w:color="000000"/>
              <w:right w:val="nil"/>
            </w:tcBorders>
            <w:shd w:val="clear" w:color="F2DBDB" w:fill="F2DBDB"/>
            <w:noWrap/>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r w:rsidRPr="003D2F90">
              <w:rPr>
                <w:rFonts w:ascii="Calibri" w:eastAsia="Times New Roman" w:hAnsi="Calibri" w:cs="Calibri"/>
                <w:b/>
                <w:bCs/>
                <w:color w:val="000000"/>
              </w:rPr>
              <w:t> </w:t>
            </w:r>
          </w:p>
        </w:tc>
        <w:tc>
          <w:tcPr>
            <w:tcW w:w="3840" w:type="dxa"/>
            <w:gridSpan w:val="2"/>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Number of Home Visits </w:t>
            </w:r>
            <w:proofErr w:type="gramStart"/>
            <w:r w:rsidRPr="003D2F90">
              <w:rPr>
                <w:rFonts w:ascii="Calibri" w:eastAsia="Times New Roman" w:hAnsi="Calibri" w:cs="Calibri"/>
                <w:b/>
                <w:bCs/>
                <w:color w:val="000000"/>
              </w:rPr>
              <w:t>By</w:t>
            </w:r>
            <w:proofErr w:type="gramEnd"/>
            <w:r w:rsidRPr="003D2F90">
              <w:rPr>
                <w:rFonts w:ascii="Calibri" w:eastAsia="Times New Roman" w:hAnsi="Calibri" w:cs="Calibri"/>
                <w:b/>
                <w:bCs/>
                <w:color w:val="000000"/>
              </w:rPr>
              <w:t xml:space="preserve"> County</w:t>
            </w:r>
          </w:p>
        </w:tc>
        <w:tc>
          <w:tcPr>
            <w:tcW w:w="960" w:type="dxa"/>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xml:space="preserve">Number of New Families Enrolled </w:t>
            </w:r>
          </w:p>
        </w:tc>
        <w:tc>
          <w:tcPr>
            <w:tcW w:w="960" w:type="dxa"/>
            <w:tcBorders>
              <w:top w:val="single" w:sz="8" w:space="0" w:color="000000"/>
              <w:left w:val="nil"/>
              <w:bottom w:val="single" w:sz="8" w:space="0" w:color="000000"/>
              <w:right w:val="nil"/>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c>
          <w:tcPr>
            <w:tcW w:w="960" w:type="dxa"/>
            <w:tcBorders>
              <w:top w:val="single" w:sz="8" w:space="0" w:color="000000"/>
              <w:left w:val="nil"/>
              <w:bottom w:val="single" w:sz="8" w:space="0" w:color="000000"/>
              <w:right w:val="nil"/>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c>
          <w:tcPr>
            <w:tcW w:w="960" w:type="dxa"/>
            <w:tcBorders>
              <w:top w:val="single" w:sz="8" w:space="0" w:color="000000"/>
              <w:left w:val="nil"/>
              <w:bottom w:val="single" w:sz="8" w:space="0" w:color="000000"/>
              <w:right w:val="single" w:sz="8" w:space="0" w:color="000000"/>
            </w:tcBorders>
            <w:shd w:val="clear" w:color="F2DBDB" w:fill="F2DBDB"/>
            <w:noWrap/>
            <w:vAlign w:val="bottom"/>
            <w:hideMark/>
          </w:tcPr>
          <w:p w:rsidR="003D2F90" w:rsidRPr="003D2F90" w:rsidRDefault="003D2F90" w:rsidP="003D2F90">
            <w:pPr>
              <w:spacing w:after="0" w:line="240" w:lineRule="auto"/>
              <w:rPr>
                <w:rFonts w:ascii="Calibri" w:eastAsia="Times New Roman" w:hAnsi="Calibri" w:cs="Calibri"/>
                <w:b/>
                <w:bCs/>
                <w:color w:val="000000"/>
              </w:rPr>
            </w:pPr>
            <w:r w:rsidRPr="003D2F90">
              <w:rPr>
                <w:rFonts w:ascii="Calibri" w:eastAsia="Times New Roman" w:hAnsi="Calibri" w:cs="Calibri"/>
                <w:b/>
                <w:bCs/>
                <w:color w:val="000000"/>
              </w:rPr>
              <w:t> </w:t>
            </w:r>
          </w:p>
        </w:tc>
      </w:tr>
      <w:tr w:rsidR="003D2F90" w:rsidRPr="003D2F90" w:rsidTr="003D2F90">
        <w:trPr>
          <w:trHeight w:val="300"/>
        </w:trPr>
        <w:tc>
          <w:tcPr>
            <w:tcW w:w="960" w:type="dxa"/>
            <w:tcBorders>
              <w:top w:val="nil"/>
              <w:left w:val="nil"/>
              <w:bottom w:val="nil"/>
              <w:right w:val="nil"/>
            </w:tcBorders>
            <w:shd w:val="clear" w:color="auto" w:fill="auto"/>
            <w:noWrap/>
            <w:vAlign w:val="center"/>
            <w:hideMark/>
          </w:tcPr>
          <w:p w:rsidR="003D2F90" w:rsidRPr="003D2F90" w:rsidRDefault="003D2F90" w:rsidP="003D2F90">
            <w:pPr>
              <w:spacing w:after="0" w:line="240" w:lineRule="auto"/>
              <w:rPr>
                <w:rFonts w:ascii="Calibri" w:eastAsia="Times New Roman" w:hAnsi="Calibri" w:cs="Calibri"/>
                <w:b/>
                <w:bCs/>
                <w:color w:val="000000"/>
              </w:rPr>
            </w:pPr>
          </w:p>
        </w:tc>
        <w:tc>
          <w:tcPr>
            <w:tcW w:w="663" w:type="dxa"/>
            <w:tcBorders>
              <w:top w:val="nil"/>
              <w:left w:val="single" w:sz="8" w:space="0" w:color="000000"/>
              <w:bottom w:val="nil"/>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67</w:t>
            </w:r>
          </w:p>
        </w:tc>
        <w:tc>
          <w:tcPr>
            <w:tcW w:w="3177" w:type="dxa"/>
            <w:tcBorders>
              <w:top w:val="nil"/>
              <w:left w:val="nil"/>
              <w:bottom w:val="nil"/>
              <w:right w:val="single" w:sz="8" w:space="0" w:color="000000"/>
            </w:tcBorders>
            <w:shd w:val="clear" w:color="auto" w:fill="auto"/>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r w:rsidRPr="003D2F90">
              <w:rPr>
                <w:rFonts w:ascii="Calibri" w:eastAsia="Times New Roman" w:hAnsi="Calibri" w:cs="Calibri"/>
                <w:b/>
                <w:bCs/>
                <w:color w:val="000000"/>
              </w:rPr>
              <w:t xml:space="preserve">Boone </w:t>
            </w:r>
          </w:p>
        </w:tc>
        <w:tc>
          <w:tcPr>
            <w:tcW w:w="960" w:type="dxa"/>
            <w:tcBorders>
              <w:top w:val="nil"/>
              <w:left w:val="nil"/>
              <w:bottom w:val="nil"/>
              <w:right w:val="single" w:sz="8" w:space="0" w:color="000000"/>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26</w:t>
            </w:r>
          </w:p>
        </w:tc>
        <w:tc>
          <w:tcPr>
            <w:tcW w:w="2880" w:type="dxa"/>
            <w:gridSpan w:val="3"/>
            <w:tcBorders>
              <w:top w:val="nil"/>
              <w:left w:val="nil"/>
              <w:bottom w:val="nil"/>
              <w:right w:val="nil"/>
            </w:tcBorders>
            <w:shd w:val="clear" w:color="auto" w:fill="auto"/>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r w:rsidRPr="003D2F90">
              <w:rPr>
                <w:rFonts w:ascii="Calibri" w:eastAsia="Times New Roman" w:hAnsi="Calibri" w:cs="Calibri"/>
                <w:b/>
                <w:bCs/>
                <w:color w:val="000000"/>
              </w:rPr>
              <w:t xml:space="preserve">Boone </w:t>
            </w:r>
          </w:p>
        </w:tc>
      </w:tr>
      <w:tr w:rsidR="003D2F90" w:rsidRPr="003D2F90" w:rsidTr="003D2F90">
        <w:trPr>
          <w:trHeight w:val="300"/>
        </w:trPr>
        <w:tc>
          <w:tcPr>
            <w:tcW w:w="960" w:type="dxa"/>
            <w:tcBorders>
              <w:top w:val="nil"/>
              <w:left w:val="nil"/>
              <w:bottom w:val="nil"/>
              <w:right w:val="nil"/>
            </w:tcBorders>
            <w:shd w:val="clear" w:color="auto" w:fill="auto"/>
            <w:noWrap/>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p>
        </w:tc>
        <w:tc>
          <w:tcPr>
            <w:tcW w:w="663" w:type="dxa"/>
            <w:tcBorders>
              <w:top w:val="single" w:sz="8" w:space="0" w:color="auto"/>
              <w:left w:val="single" w:sz="8" w:space="0" w:color="auto"/>
              <w:bottom w:val="single" w:sz="8" w:space="0" w:color="auto"/>
              <w:right w:val="single" w:sz="8" w:space="0" w:color="auto"/>
            </w:tcBorders>
            <w:shd w:val="clear" w:color="FFFF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216</w:t>
            </w:r>
          </w:p>
        </w:tc>
        <w:tc>
          <w:tcPr>
            <w:tcW w:w="3177" w:type="dxa"/>
            <w:tcBorders>
              <w:top w:val="nil"/>
              <w:left w:val="nil"/>
              <w:bottom w:val="single" w:sz="8" w:space="0" w:color="000000"/>
              <w:right w:val="nil"/>
            </w:tcBorders>
            <w:shd w:val="clear" w:color="auto" w:fill="auto"/>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r w:rsidRPr="003D2F90">
              <w:rPr>
                <w:rFonts w:ascii="Calibri" w:eastAsia="Times New Roman" w:hAnsi="Calibri" w:cs="Calibri"/>
                <w:b/>
                <w:bCs/>
                <w:color w:val="000000"/>
              </w:rPr>
              <w:t xml:space="preserve">Story </w:t>
            </w:r>
          </w:p>
        </w:tc>
        <w:tc>
          <w:tcPr>
            <w:tcW w:w="9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3D2F90" w:rsidRPr="003D2F90" w:rsidRDefault="003D2F90" w:rsidP="003D2F90">
            <w:pPr>
              <w:spacing w:after="0" w:line="240" w:lineRule="auto"/>
              <w:jc w:val="right"/>
              <w:rPr>
                <w:rFonts w:ascii="Calibri" w:eastAsia="Times New Roman" w:hAnsi="Calibri" w:cs="Calibri"/>
                <w:b/>
                <w:bCs/>
                <w:color w:val="000000"/>
              </w:rPr>
            </w:pPr>
            <w:r w:rsidRPr="003D2F90">
              <w:rPr>
                <w:rFonts w:ascii="Calibri" w:eastAsia="Times New Roman" w:hAnsi="Calibri" w:cs="Calibri"/>
                <w:b/>
                <w:bCs/>
                <w:color w:val="000000"/>
              </w:rPr>
              <w:t>79</w:t>
            </w:r>
          </w:p>
        </w:tc>
        <w:tc>
          <w:tcPr>
            <w:tcW w:w="2880" w:type="dxa"/>
            <w:gridSpan w:val="3"/>
            <w:tcBorders>
              <w:top w:val="nil"/>
              <w:left w:val="nil"/>
              <w:bottom w:val="single" w:sz="8" w:space="0" w:color="000000"/>
              <w:right w:val="nil"/>
            </w:tcBorders>
            <w:shd w:val="clear" w:color="auto" w:fill="auto"/>
            <w:vAlign w:val="center"/>
            <w:hideMark/>
          </w:tcPr>
          <w:p w:rsidR="003D2F90" w:rsidRPr="003D2F90" w:rsidRDefault="003D2F90" w:rsidP="003D2F90">
            <w:pPr>
              <w:spacing w:after="0" w:line="240" w:lineRule="auto"/>
              <w:jc w:val="center"/>
              <w:rPr>
                <w:rFonts w:ascii="Calibri" w:eastAsia="Times New Roman" w:hAnsi="Calibri" w:cs="Calibri"/>
                <w:b/>
                <w:bCs/>
                <w:color w:val="000000"/>
              </w:rPr>
            </w:pPr>
            <w:r w:rsidRPr="003D2F90">
              <w:rPr>
                <w:rFonts w:ascii="Calibri" w:eastAsia="Times New Roman" w:hAnsi="Calibri" w:cs="Calibri"/>
                <w:b/>
                <w:bCs/>
                <w:color w:val="000000"/>
              </w:rPr>
              <w:t xml:space="preserve">Story </w:t>
            </w:r>
          </w:p>
        </w:tc>
      </w:tr>
    </w:tbl>
    <w:p w:rsidR="003D2F90" w:rsidRDefault="003D2F90" w:rsidP="00A041A3">
      <w:pPr>
        <w:pStyle w:val="ListBullet"/>
        <w:numPr>
          <w:ilvl w:val="0"/>
          <w:numId w:val="0"/>
        </w:numPr>
        <w:ind w:left="340" w:hanging="340"/>
        <w:rPr>
          <w:color w:val="auto"/>
        </w:rPr>
      </w:pPr>
    </w:p>
    <w:p w:rsidR="00A17D4F" w:rsidRPr="00A041A3" w:rsidRDefault="00A17D4F">
      <w:pPr>
        <w:rPr>
          <w:sz w:val="24"/>
          <w:szCs w:val="24"/>
        </w:rPr>
      </w:pPr>
    </w:p>
    <w:p w:rsidR="00A041A3" w:rsidRDefault="00A041A3">
      <w:pPr>
        <w:rPr>
          <w:sz w:val="24"/>
          <w:szCs w:val="24"/>
        </w:rPr>
      </w:pPr>
    </w:p>
    <w:p w:rsidR="00203980" w:rsidRDefault="00203980">
      <w:pPr>
        <w:rPr>
          <w:sz w:val="24"/>
          <w:szCs w:val="24"/>
        </w:rPr>
      </w:pPr>
    </w:p>
    <w:p w:rsidR="00203980" w:rsidRDefault="00203980">
      <w:pPr>
        <w:rPr>
          <w:sz w:val="24"/>
          <w:szCs w:val="24"/>
        </w:rPr>
      </w:pPr>
    </w:p>
    <w:p w:rsidR="00203980" w:rsidRDefault="00203980" w:rsidP="00203980">
      <w:pPr>
        <w:pStyle w:val="IntenseQuote"/>
        <w:rPr>
          <w:sz w:val="56"/>
          <w:szCs w:val="56"/>
        </w:rPr>
      </w:pPr>
      <w:r w:rsidRPr="00203980">
        <w:rPr>
          <w:sz w:val="56"/>
          <w:szCs w:val="56"/>
        </w:rPr>
        <w:lastRenderedPageBreak/>
        <w:t xml:space="preserve">Company Overview </w:t>
      </w:r>
    </w:p>
    <w:p w:rsidR="00203980" w:rsidRPr="00D704C1" w:rsidRDefault="00203980" w:rsidP="00203980">
      <w:pPr>
        <w:rPr>
          <w:sz w:val="24"/>
          <w:szCs w:val="24"/>
        </w:rPr>
      </w:pPr>
      <w:proofErr w:type="spellStart"/>
      <w:r w:rsidRPr="00D704C1">
        <w:rPr>
          <w:sz w:val="24"/>
          <w:szCs w:val="24"/>
        </w:rPr>
        <w:t>BooSt</w:t>
      </w:r>
      <w:proofErr w:type="spellEnd"/>
      <w:r w:rsidRPr="00D704C1">
        <w:rPr>
          <w:sz w:val="24"/>
          <w:szCs w:val="24"/>
        </w:rPr>
        <w:t xml:space="preserve"> serves Boone and Story Counties including the following school districts: Ames, Boone, Collins-Maxwell, Colo-NESCO, Ballard, Gilbert, Madrid, Nevada, Ogden, Roland-Story and United.  </w:t>
      </w:r>
      <w:proofErr w:type="spellStart"/>
      <w:r w:rsidRPr="00D704C1">
        <w:rPr>
          <w:sz w:val="24"/>
          <w:szCs w:val="24"/>
        </w:rPr>
        <w:t>BooSt</w:t>
      </w:r>
      <w:proofErr w:type="spellEnd"/>
      <w:r w:rsidRPr="00D704C1">
        <w:rPr>
          <w:sz w:val="24"/>
          <w:szCs w:val="24"/>
        </w:rPr>
        <w:t xml:space="preserve"> works alongside other services such as home visiting programs, Preschool Scholarship programs, and Child Care Training services in both Boone and Story County. Some of our contractors are Youth and Shelter Services, Mid Iowa Community Action, Lutheran Services in Iowa, and Child Care Resource and Referral.   </w:t>
      </w:r>
    </w:p>
    <w:p w:rsidR="00203980" w:rsidRPr="00D704C1" w:rsidRDefault="00AE154C" w:rsidP="00203980">
      <w:pPr>
        <w:pStyle w:val="ListBullet"/>
      </w:pPr>
      <w:sdt>
        <w:sdtPr>
          <w:rPr>
            <w:b/>
            <w:bCs/>
          </w:rPr>
          <w:id w:val="-379559644"/>
          <w:placeholder>
            <w:docPart w:val="1D4D6C2B4F4B4420AE77AA48AA01D104"/>
          </w:placeholder>
          <w:temporary/>
          <w:showingPlcHdr/>
          <w15:appearance w15:val="hidden"/>
        </w:sdtPr>
        <w:sdtEndPr/>
        <w:sdtContent>
          <w:r w:rsidR="00203980" w:rsidRPr="00D704C1">
            <w:rPr>
              <w:b/>
              <w:bCs/>
            </w:rPr>
            <w:t>Company summary:</w:t>
          </w:r>
        </w:sdtContent>
      </w:sdt>
      <w:r w:rsidR="00203980" w:rsidRPr="00D704C1">
        <w:rPr>
          <w:b/>
          <w:bCs/>
        </w:rPr>
        <w:t xml:space="preserve"> </w:t>
      </w:r>
      <w:proofErr w:type="spellStart"/>
      <w:r w:rsidR="00203980" w:rsidRPr="00D704C1">
        <w:t>BooSt</w:t>
      </w:r>
      <w:proofErr w:type="spellEnd"/>
      <w:r w:rsidR="00203980" w:rsidRPr="00D704C1">
        <w:t xml:space="preserve"> Together for Children is the local area board for Early Childhood Iowa in Boone and Story Counties. We were formed in 2013 making the two counties one ECI Area and one Non-Profit, </w:t>
      </w:r>
      <w:proofErr w:type="spellStart"/>
      <w:r w:rsidR="00203980" w:rsidRPr="00D704C1">
        <w:t>BooSt</w:t>
      </w:r>
      <w:proofErr w:type="spellEnd"/>
      <w:r w:rsidR="00203980" w:rsidRPr="00D704C1">
        <w:t xml:space="preserve"> Together for Children. We fund birth to five-year-old services such as home visiting, preschool scholarships, crisis care, training and consultation to improve the quality of child care.</w:t>
      </w:r>
    </w:p>
    <w:p w:rsidR="00203980" w:rsidRPr="00D704C1" w:rsidRDefault="00AE154C" w:rsidP="00203980">
      <w:pPr>
        <w:pStyle w:val="ListBullet"/>
      </w:pPr>
      <w:sdt>
        <w:sdtPr>
          <w:rPr>
            <w:rStyle w:val="Bold"/>
          </w:rPr>
          <w:id w:val="1901166703"/>
          <w:placeholder>
            <w:docPart w:val="6E705459D196406FA8426B07C0E749E1"/>
          </w:placeholder>
          <w:temporary/>
          <w:showingPlcHdr/>
          <w15:appearance w15:val="hidden"/>
        </w:sdtPr>
        <w:sdtEndPr>
          <w:rPr>
            <w:rStyle w:val="Bold"/>
          </w:rPr>
        </w:sdtEndPr>
        <w:sdtContent>
          <w:r w:rsidR="00203980" w:rsidRPr="00D704C1">
            <w:rPr>
              <w:rStyle w:val="Bold"/>
            </w:rPr>
            <w:t>Mission statement:</w:t>
          </w:r>
        </w:sdtContent>
      </w:sdt>
      <w:r w:rsidR="00203980" w:rsidRPr="00D704C1">
        <w:rPr>
          <w:rStyle w:val="Bold"/>
        </w:rPr>
        <w:t xml:space="preserve"> </w:t>
      </w:r>
      <w:r w:rsidR="00203980" w:rsidRPr="00D704C1">
        <w:t xml:space="preserve">The mission of the </w:t>
      </w:r>
      <w:proofErr w:type="spellStart"/>
      <w:r w:rsidR="00203980" w:rsidRPr="00D704C1">
        <w:t>BooSt</w:t>
      </w:r>
      <w:proofErr w:type="spellEnd"/>
      <w:r w:rsidR="00203980" w:rsidRPr="00D704C1">
        <w:t xml:space="preserve"> Together for Children Board is to help individuals and their communities improve the wellbeing of children, ages birth to 5, and their families</w:t>
      </w:r>
    </w:p>
    <w:p w:rsidR="00203980" w:rsidRPr="00D704C1" w:rsidRDefault="00AE154C" w:rsidP="00203980">
      <w:pPr>
        <w:pStyle w:val="ListBullet"/>
        <w:rPr>
          <w:color w:val="auto"/>
        </w:rPr>
      </w:pPr>
      <w:sdt>
        <w:sdtPr>
          <w:rPr>
            <w:rStyle w:val="Bold"/>
          </w:rPr>
          <w:id w:val="1360554413"/>
          <w:placeholder>
            <w:docPart w:val="F7C0272DA02043F6A83DFB7156EB4088"/>
          </w:placeholder>
          <w:temporary/>
          <w:showingPlcHdr/>
          <w15:appearance w15:val="hidden"/>
        </w:sdtPr>
        <w:sdtEndPr>
          <w:rPr>
            <w:rStyle w:val="Bold"/>
          </w:rPr>
        </w:sdtEndPr>
        <w:sdtContent>
          <w:r w:rsidR="00203980" w:rsidRPr="00D704C1">
            <w:rPr>
              <w:rStyle w:val="Bold"/>
            </w:rPr>
            <w:t>Company history:</w:t>
          </w:r>
        </w:sdtContent>
      </w:sdt>
      <w:r w:rsidR="00203980" w:rsidRPr="00D704C1">
        <w:rPr>
          <w:rStyle w:val="Bold"/>
        </w:rPr>
        <w:t xml:space="preserve"> </w:t>
      </w:r>
      <w:r w:rsidR="00203980" w:rsidRPr="00D704C1">
        <w:rPr>
          <w:color w:val="auto"/>
        </w:rPr>
        <w:t xml:space="preserve">Early Childhood Iowa began in 1998 as a statewide initiative to help communities improve the wellbeing and quality of life for children from birth through 5 years of age and their families. Boone and Story County collaborated efforts to form </w:t>
      </w:r>
      <w:proofErr w:type="spellStart"/>
      <w:r w:rsidR="00203980" w:rsidRPr="00D704C1">
        <w:rPr>
          <w:color w:val="auto"/>
        </w:rPr>
        <w:t>BooSt</w:t>
      </w:r>
      <w:proofErr w:type="spellEnd"/>
      <w:r w:rsidR="00203980" w:rsidRPr="00D704C1">
        <w:rPr>
          <w:color w:val="auto"/>
        </w:rPr>
        <w:t xml:space="preserve"> in 2013 and the ECI funds are administered by </w:t>
      </w:r>
      <w:proofErr w:type="spellStart"/>
      <w:r w:rsidR="00203980" w:rsidRPr="00D704C1">
        <w:rPr>
          <w:color w:val="auto"/>
        </w:rPr>
        <w:t>BooSt</w:t>
      </w:r>
      <w:proofErr w:type="spellEnd"/>
      <w:r w:rsidR="00203980" w:rsidRPr="00D704C1">
        <w:rPr>
          <w:color w:val="auto"/>
        </w:rPr>
        <w:t xml:space="preserve"> Together for Children, a not for profit corporation.</w:t>
      </w:r>
    </w:p>
    <w:p w:rsidR="00203980" w:rsidRPr="00D704C1" w:rsidRDefault="00AE154C" w:rsidP="00203980">
      <w:pPr>
        <w:pStyle w:val="ListBullet"/>
      </w:pPr>
      <w:sdt>
        <w:sdtPr>
          <w:rPr>
            <w:rStyle w:val="Bold"/>
          </w:rPr>
          <w:id w:val="1120350280"/>
          <w:placeholder>
            <w:docPart w:val="59E92C56B5FC4808907B7F759AD956AB"/>
          </w:placeholder>
          <w:temporary/>
          <w:showingPlcHdr/>
          <w15:appearance w15:val="hidden"/>
        </w:sdtPr>
        <w:sdtEndPr>
          <w:rPr>
            <w:rStyle w:val="Bold"/>
          </w:rPr>
        </w:sdtEndPr>
        <w:sdtContent>
          <w:r w:rsidR="00203980" w:rsidRPr="00D704C1">
            <w:rPr>
              <w:rStyle w:val="Bold"/>
            </w:rPr>
            <w:t>Markets and services:</w:t>
          </w:r>
        </w:sdtContent>
      </w:sdt>
      <w:r w:rsidR="00203980" w:rsidRPr="00D704C1">
        <w:rPr>
          <w:rStyle w:val="Bold"/>
        </w:rPr>
        <w:t xml:space="preserve"> </w:t>
      </w:r>
      <w:r w:rsidR="00203980" w:rsidRPr="00D704C1">
        <w:t xml:space="preserve">All services from </w:t>
      </w:r>
      <w:proofErr w:type="spellStart"/>
      <w:r w:rsidR="00203980" w:rsidRPr="00D704C1">
        <w:t>BooSt</w:t>
      </w:r>
      <w:proofErr w:type="spellEnd"/>
      <w:r w:rsidR="00203980" w:rsidRPr="00D704C1">
        <w:t xml:space="preserve"> are serviced to Boone and Story County residence.  Services include: Preschool Services, Home Visiting, Parent Support Services, and Crisis Childcare.  </w:t>
      </w:r>
    </w:p>
    <w:p w:rsidR="00203980" w:rsidRPr="00D704C1" w:rsidRDefault="00AE154C" w:rsidP="00203980">
      <w:pPr>
        <w:pStyle w:val="ListBullet"/>
      </w:pPr>
      <w:sdt>
        <w:sdtPr>
          <w:rPr>
            <w:rStyle w:val="Bold"/>
          </w:rPr>
          <w:id w:val="1967465054"/>
          <w:placeholder>
            <w:docPart w:val="636608C516B14AD0A72CB85836A24D5F"/>
          </w:placeholder>
          <w:temporary/>
          <w:showingPlcHdr/>
          <w15:appearance w15:val="hidden"/>
        </w:sdtPr>
        <w:sdtEndPr>
          <w:rPr>
            <w:rStyle w:val="Bold"/>
          </w:rPr>
        </w:sdtEndPr>
        <w:sdtContent>
          <w:r w:rsidR="00203980" w:rsidRPr="00D704C1">
            <w:rPr>
              <w:rStyle w:val="Bold"/>
            </w:rPr>
            <w:t>Operational structure:</w:t>
          </w:r>
        </w:sdtContent>
      </w:sdt>
      <w:r w:rsidR="00203980" w:rsidRPr="00D704C1">
        <w:rPr>
          <w:rStyle w:val="Bold"/>
        </w:rPr>
        <w:t xml:space="preserve"> </w:t>
      </w:r>
      <w:proofErr w:type="spellStart"/>
      <w:r w:rsidR="00203980" w:rsidRPr="00D704C1">
        <w:t>BooSt</w:t>
      </w:r>
      <w:proofErr w:type="spellEnd"/>
      <w:r w:rsidR="00203980" w:rsidRPr="00D704C1">
        <w:t xml:space="preserve"> Together for Children is a one-person office with our Area Director.  The board consists of 10-17 volunteer members in the Boone and Story County community.  </w:t>
      </w:r>
    </w:p>
    <w:p w:rsidR="00203980" w:rsidRPr="00D704C1" w:rsidRDefault="00AE154C" w:rsidP="00203980">
      <w:pPr>
        <w:pStyle w:val="ListBullet"/>
      </w:pPr>
      <w:sdt>
        <w:sdtPr>
          <w:rPr>
            <w:rStyle w:val="Bold"/>
          </w:rPr>
          <w:id w:val="368735481"/>
          <w:placeholder>
            <w:docPart w:val="33A8427AD8554DC588A006AF5B00ACFB"/>
          </w:placeholder>
          <w:temporary/>
          <w:showingPlcHdr/>
          <w15:appearance w15:val="hidden"/>
        </w:sdtPr>
        <w:sdtEndPr>
          <w:rPr>
            <w:rStyle w:val="Bold"/>
          </w:rPr>
        </w:sdtEndPr>
        <w:sdtContent>
          <w:r w:rsidR="00203980" w:rsidRPr="00D704C1">
            <w:rPr>
              <w:rStyle w:val="Bold"/>
            </w:rPr>
            <w:t>Financial goals:</w:t>
          </w:r>
        </w:sdtContent>
      </w:sdt>
      <w:r w:rsidR="00203980" w:rsidRPr="00D704C1">
        <w:rPr>
          <w:rStyle w:val="Bold"/>
        </w:rPr>
        <w:t xml:space="preserve"> </w:t>
      </w:r>
      <w:r w:rsidR="00203980" w:rsidRPr="00D704C1">
        <w:t xml:space="preserve">The board and ECI Area Director use the guidelines provided to set strict budgets and award funds to programs in their area.  </w:t>
      </w:r>
      <w:proofErr w:type="spellStart"/>
      <w:r w:rsidR="00203980" w:rsidRPr="00D704C1">
        <w:t>BooSt</w:t>
      </w:r>
      <w:proofErr w:type="spellEnd"/>
      <w:r w:rsidR="00203980" w:rsidRPr="00D704C1">
        <w:t xml:space="preserve"> works with a fiscal agent to help maintain proper accounting practices.  The board reviews and approves all financials.  </w:t>
      </w:r>
    </w:p>
    <w:p w:rsidR="00203980" w:rsidRDefault="00203980" w:rsidP="00203980"/>
    <w:p w:rsidR="00D704C1" w:rsidRDefault="00D704C1" w:rsidP="00D704C1">
      <w:pPr>
        <w:pStyle w:val="IntenseQuote"/>
        <w:rPr>
          <w:sz w:val="52"/>
          <w:szCs w:val="52"/>
        </w:rPr>
      </w:pPr>
      <w:r w:rsidRPr="00D704C1">
        <w:rPr>
          <w:sz w:val="52"/>
          <w:szCs w:val="52"/>
        </w:rPr>
        <w:lastRenderedPageBreak/>
        <w:t xml:space="preserve">FY21 Year End </w:t>
      </w:r>
      <w:r w:rsidR="00E47279">
        <w:rPr>
          <w:sz w:val="52"/>
          <w:szCs w:val="52"/>
        </w:rPr>
        <w:t>Financial Sheets</w:t>
      </w:r>
    </w:p>
    <w:p w:rsidR="00D704C1" w:rsidRDefault="00D704C1" w:rsidP="00D704C1"/>
    <w:tbl>
      <w:tblPr>
        <w:tblW w:w="10080" w:type="dxa"/>
        <w:tblLook w:val="04A0" w:firstRow="1" w:lastRow="0" w:firstColumn="1" w:lastColumn="0" w:noHBand="0" w:noVBand="1"/>
      </w:tblPr>
      <w:tblGrid>
        <w:gridCol w:w="7201"/>
        <w:gridCol w:w="919"/>
        <w:gridCol w:w="1960"/>
      </w:tblGrid>
      <w:tr w:rsidR="00E47279" w:rsidRPr="00E47279" w:rsidTr="00E47279">
        <w:trPr>
          <w:trHeight w:val="255"/>
        </w:trPr>
        <w:tc>
          <w:tcPr>
            <w:tcW w:w="738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47279" w:rsidRPr="00E47279" w:rsidRDefault="00E47279" w:rsidP="00E47279">
            <w:pPr>
              <w:spacing w:after="0" w:line="240" w:lineRule="auto"/>
              <w:jc w:val="center"/>
              <w:rPr>
                <w:rFonts w:ascii="Arial" w:eastAsia="Times New Roman" w:hAnsi="Arial" w:cs="Arial"/>
                <w:b/>
                <w:bCs/>
                <w:i/>
                <w:iCs/>
                <w:sz w:val="20"/>
                <w:szCs w:val="20"/>
              </w:rPr>
            </w:pPr>
            <w:r w:rsidRPr="00E47279">
              <w:rPr>
                <w:rFonts w:ascii="Arial" w:eastAsia="Times New Roman" w:hAnsi="Arial" w:cs="Arial"/>
                <w:b/>
                <w:bCs/>
                <w:i/>
                <w:iCs/>
                <w:sz w:val="20"/>
                <w:szCs w:val="20"/>
              </w:rPr>
              <w:t>EARLY CHILDHOOD STATE FUNDS UNDER EARLY CHILDHOOD IOWA</w:t>
            </w:r>
          </w:p>
        </w:tc>
        <w:tc>
          <w:tcPr>
            <w:tcW w:w="733" w:type="dxa"/>
            <w:tcBorders>
              <w:top w:val="single" w:sz="4" w:space="0" w:color="auto"/>
              <w:left w:val="nil"/>
              <w:bottom w:val="single" w:sz="4" w:space="0" w:color="auto"/>
              <w:right w:val="single" w:sz="4" w:space="0" w:color="auto"/>
            </w:tcBorders>
            <w:shd w:val="clear" w:color="000000" w:fill="FFFF0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single" w:sz="4" w:space="0" w:color="auto"/>
              <w:left w:val="nil"/>
              <w:bottom w:val="single" w:sz="4" w:space="0" w:color="auto"/>
              <w:right w:val="single" w:sz="4" w:space="0" w:color="auto"/>
            </w:tcBorders>
            <w:shd w:val="clear" w:color="000000" w:fill="FFFF0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315"/>
        </w:trPr>
        <w:tc>
          <w:tcPr>
            <w:tcW w:w="7387" w:type="dxa"/>
            <w:tcBorders>
              <w:top w:val="nil"/>
              <w:left w:val="single" w:sz="4" w:space="0" w:color="auto"/>
              <w:bottom w:val="single" w:sz="4" w:space="0" w:color="auto"/>
              <w:right w:val="single" w:sz="4" w:space="0" w:color="auto"/>
            </w:tcBorders>
            <w:shd w:val="clear" w:color="000000" w:fill="FF0000"/>
            <w:vAlign w:val="bottom"/>
            <w:hideMark/>
          </w:tcPr>
          <w:p w:rsidR="00E47279" w:rsidRPr="00E47279" w:rsidRDefault="00E47279" w:rsidP="00E47279">
            <w:pPr>
              <w:spacing w:after="0" w:line="240" w:lineRule="auto"/>
              <w:rPr>
                <w:rFonts w:ascii="Arial" w:eastAsia="Times New Roman" w:hAnsi="Arial" w:cs="Arial"/>
                <w:b/>
                <w:bCs/>
                <w:color w:val="FFFFFF"/>
                <w:sz w:val="24"/>
                <w:szCs w:val="24"/>
              </w:rPr>
            </w:pPr>
            <w:r w:rsidRPr="00E47279">
              <w:rPr>
                <w:rFonts w:ascii="Arial" w:eastAsia="Times New Roman" w:hAnsi="Arial" w:cs="Arial"/>
                <w:b/>
                <w:bCs/>
                <w:color w:val="FFFFFF"/>
                <w:sz w:val="24"/>
                <w:szCs w:val="24"/>
              </w:rPr>
              <w:t xml:space="preserve">Early Childhood Iowa Area:  Boone and Story County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center"/>
              <w:rPr>
                <w:rFonts w:ascii="Arial" w:eastAsia="Times New Roman" w:hAnsi="Arial" w:cs="Arial"/>
                <w:b/>
                <w:bCs/>
                <w:sz w:val="20"/>
                <w:szCs w:val="20"/>
              </w:rPr>
            </w:pPr>
            <w:r w:rsidRPr="00E47279">
              <w:rPr>
                <w:rFonts w:ascii="Arial" w:eastAsia="Times New Roman" w:hAnsi="Arial" w:cs="Arial"/>
                <w:b/>
                <w:bCs/>
                <w:sz w:val="20"/>
                <w:szCs w:val="20"/>
              </w:rPr>
              <w:t>FY20</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center"/>
              <w:rPr>
                <w:rFonts w:ascii="Arial" w:eastAsia="Times New Roman" w:hAnsi="Arial" w:cs="Arial"/>
                <w:b/>
                <w:bCs/>
                <w:sz w:val="20"/>
                <w:szCs w:val="20"/>
              </w:rPr>
            </w:pPr>
            <w:r w:rsidRPr="00E47279">
              <w:rPr>
                <w:rFonts w:ascii="Arial" w:eastAsia="Times New Roman" w:hAnsi="Arial" w:cs="Arial"/>
                <w:b/>
                <w:bCs/>
                <w:sz w:val="20"/>
                <w:szCs w:val="20"/>
              </w:rPr>
              <w:t>FY21</w:t>
            </w:r>
          </w:p>
        </w:tc>
      </w:tr>
      <w:tr w:rsidR="00E47279" w:rsidRPr="00E47279" w:rsidTr="00E47279">
        <w:trPr>
          <w:trHeight w:val="900"/>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b/>
                <w:bCs/>
                <w:sz w:val="16"/>
                <w:szCs w:val="16"/>
              </w:rPr>
            </w:pPr>
            <w:r w:rsidRPr="00E47279">
              <w:rPr>
                <w:rFonts w:ascii="Arial" w:eastAsia="Times New Roman" w:hAnsi="Arial" w:cs="Arial"/>
                <w:b/>
                <w:bCs/>
                <w:sz w:val="16"/>
                <w:szCs w:val="16"/>
              </w:rPr>
              <w:t> </w:t>
            </w:r>
          </w:p>
        </w:tc>
        <w:tc>
          <w:tcPr>
            <w:tcW w:w="733" w:type="dxa"/>
            <w:tcBorders>
              <w:top w:val="nil"/>
              <w:left w:val="nil"/>
              <w:bottom w:val="nil"/>
              <w:right w:val="single" w:sz="4" w:space="0" w:color="auto"/>
            </w:tcBorders>
            <w:shd w:val="clear" w:color="000000" w:fill="FFFF00"/>
            <w:vAlign w:val="bottom"/>
            <w:hideMark/>
          </w:tcPr>
          <w:p w:rsidR="00E47279" w:rsidRPr="00E47279" w:rsidRDefault="00E47279" w:rsidP="00E47279">
            <w:pPr>
              <w:spacing w:after="0" w:line="240" w:lineRule="auto"/>
              <w:rPr>
                <w:rFonts w:ascii="Arial" w:eastAsia="Times New Roman" w:hAnsi="Arial" w:cs="Arial"/>
                <w:i/>
                <w:iCs/>
                <w:sz w:val="16"/>
                <w:szCs w:val="16"/>
              </w:rPr>
            </w:pPr>
            <w:r w:rsidRPr="00E47279">
              <w:rPr>
                <w:rFonts w:ascii="Arial" w:eastAsia="Times New Roman" w:hAnsi="Arial" w:cs="Arial"/>
                <w:i/>
                <w:iCs/>
                <w:sz w:val="16"/>
                <w:szCs w:val="16"/>
              </w:rPr>
              <w:t xml:space="preserve">This column must match the final FY20 </w:t>
            </w:r>
            <w:proofErr w:type="spellStart"/>
            <w:r w:rsidRPr="00E47279">
              <w:rPr>
                <w:rFonts w:ascii="Arial" w:eastAsia="Times New Roman" w:hAnsi="Arial" w:cs="Arial"/>
                <w:i/>
                <w:iCs/>
                <w:sz w:val="16"/>
                <w:szCs w:val="16"/>
              </w:rPr>
              <w:t>finanical</w:t>
            </w:r>
            <w:proofErr w:type="spellEnd"/>
            <w:r w:rsidRPr="00E47279">
              <w:rPr>
                <w:rFonts w:ascii="Arial" w:eastAsia="Times New Roman" w:hAnsi="Arial" w:cs="Arial"/>
                <w:i/>
                <w:iCs/>
                <w:sz w:val="16"/>
                <w:szCs w:val="16"/>
              </w:rPr>
              <w:t xml:space="preserve"> statement submitted by the ECIA.</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center"/>
              <w:rPr>
                <w:rFonts w:ascii="Arial" w:eastAsia="Times New Roman" w:hAnsi="Arial" w:cs="Arial"/>
                <w:b/>
                <w:bCs/>
                <w:sz w:val="20"/>
                <w:szCs w:val="20"/>
              </w:rPr>
            </w:pPr>
            <w:r w:rsidRPr="00E47279">
              <w:rPr>
                <w:rFonts w:ascii="Arial" w:eastAsia="Times New Roman" w:hAnsi="Arial" w:cs="Arial"/>
                <w:b/>
                <w:bCs/>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jc w:val="center"/>
              <w:rPr>
                <w:rFonts w:ascii="Arial" w:eastAsia="Times New Roman" w:hAnsi="Arial" w:cs="Arial"/>
                <w:b/>
                <w:bCs/>
                <w:i/>
                <w:iCs/>
                <w:sz w:val="20"/>
                <w:szCs w:val="20"/>
              </w:rPr>
            </w:pPr>
            <w:r w:rsidRPr="00E47279">
              <w:rPr>
                <w:rFonts w:ascii="Arial" w:eastAsia="Times New Roman" w:hAnsi="Arial" w:cs="Arial"/>
                <w:b/>
                <w:bCs/>
                <w:i/>
                <w:iCs/>
                <w:sz w:val="20"/>
                <w:szCs w:val="20"/>
              </w:rPr>
              <w:t xml:space="preserve">Revenues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Current allocation for Admin. </w:t>
            </w:r>
            <w:proofErr w:type="gramStart"/>
            <w:r w:rsidRPr="00E47279">
              <w:rPr>
                <w:rFonts w:ascii="Arial" w:eastAsia="Times New Roman" w:hAnsi="Arial" w:cs="Arial"/>
                <w:sz w:val="16"/>
                <w:szCs w:val="16"/>
              </w:rPr>
              <w:t>( not</w:t>
            </w:r>
            <w:proofErr w:type="gramEnd"/>
            <w:r w:rsidRPr="00E47279">
              <w:rPr>
                <w:rFonts w:ascii="Arial" w:eastAsia="Times New Roman" w:hAnsi="Arial" w:cs="Arial"/>
                <w:sz w:val="16"/>
                <w:szCs w:val="16"/>
              </w:rPr>
              <w:t xml:space="preserve"> to exceed 5% of total award) for Reporting Year</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$4,776.92</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Program/Service Funds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$150,441.08</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right"/>
              <w:rPr>
                <w:rFonts w:ascii="Arial" w:eastAsia="Times New Roman" w:hAnsi="Arial" w:cs="Arial"/>
                <w:i/>
                <w:iCs/>
                <w:sz w:val="20"/>
                <w:szCs w:val="20"/>
              </w:rPr>
            </w:pPr>
            <w:r w:rsidRPr="00E47279">
              <w:rPr>
                <w:rFonts w:ascii="Arial" w:eastAsia="Times New Roman" w:hAnsi="Arial" w:cs="Arial"/>
                <w:i/>
                <w:iCs/>
                <w:sz w:val="20"/>
                <w:szCs w:val="20"/>
              </w:rPr>
              <w:t xml:space="preserve">Subtotal current award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$155,218.00</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jc w:val="center"/>
              <w:rPr>
                <w:rFonts w:ascii="Arial" w:eastAsia="Times New Roman" w:hAnsi="Arial" w:cs="Arial"/>
                <w:b/>
                <w:bCs/>
                <w:sz w:val="20"/>
                <w:szCs w:val="20"/>
              </w:rPr>
            </w:pPr>
            <w:r w:rsidRPr="00E47279">
              <w:rPr>
                <w:rFonts w:ascii="Arial" w:eastAsia="Times New Roman" w:hAnsi="Arial" w:cs="Arial"/>
                <w:b/>
                <w:bCs/>
                <w:sz w:val="20"/>
                <w:szCs w:val="20"/>
              </w:rPr>
              <w:t>Carry-forward from Previous Years available for current reporting year</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Brought Forward-Administration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$1,103.63</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Brought Forward -- Program/Service Funds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$11,158.93</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Interest (Must be used in Program and not Administration)</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right"/>
              <w:rPr>
                <w:rFonts w:ascii="Arial" w:eastAsia="Times New Roman" w:hAnsi="Arial" w:cs="Arial"/>
                <w:i/>
                <w:iCs/>
                <w:sz w:val="20"/>
                <w:szCs w:val="20"/>
              </w:rPr>
            </w:pPr>
            <w:r w:rsidRPr="00E47279">
              <w:rPr>
                <w:rFonts w:ascii="Arial" w:eastAsia="Times New Roman" w:hAnsi="Arial" w:cs="Arial"/>
                <w:i/>
                <w:iCs/>
                <w:sz w:val="20"/>
                <w:szCs w:val="20"/>
              </w:rPr>
              <w:t xml:space="preserve">Subtotal carryover funds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$12,262.56</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jc w:val="right"/>
              <w:rPr>
                <w:rFonts w:ascii="Arial" w:eastAsia="Times New Roman" w:hAnsi="Arial" w:cs="Arial"/>
                <w:i/>
                <w:iCs/>
                <w:sz w:val="20"/>
                <w:szCs w:val="20"/>
              </w:rPr>
            </w:pPr>
            <w:r w:rsidRPr="00E47279">
              <w:rPr>
                <w:rFonts w:ascii="Arial" w:eastAsia="Times New Roman" w:hAnsi="Arial" w:cs="Arial"/>
                <w:i/>
                <w:i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 xml:space="preserve">   </w:t>
            </w:r>
            <w:proofErr w:type="gramStart"/>
            <w:r w:rsidRPr="00E47279">
              <w:rPr>
                <w:rFonts w:ascii="Arial" w:eastAsia="Times New Roman" w:hAnsi="Arial" w:cs="Arial"/>
                <w:b/>
                <w:bCs/>
                <w:i/>
                <w:iCs/>
                <w:sz w:val="18"/>
                <w:szCs w:val="18"/>
              </w:rPr>
              <w:t>Total  Available</w:t>
            </w:r>
            <w:proofErr w:type="gramEnd"/>
            <w:r w:rsidRPr="00E47279">
              <w:rPr>
                <w:rFonts w:ascii="Arial" w:eastAsia="Times New Roman" w:hAnsi="Arial" w:cs="Arial"/>
                <w:b/>
                <w:bCs/>
                <w:i/>
                <w:iCs/>
                <w:sz w:val="18"/>
                <w:szCs w:val="18"/>
              </w:rPr>
              <w:t xml:space="preserve">  funds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$167,480.56</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jc w:val="center"/>
              <w:rPr>
                <w:rFonts w:ascii="Arial" w:eastAsia="Times New Roman" w:hAnsi="Arial" w:cs="Arial"/>
                <w:b/>
                <w:bCs/>
                <w:sz w:val="20"/>
                <w:szCs w:val="20"/>
              </w:rPr>
            </w:pPr>
            <w:r w:rsidRPr="00E47279">
              <w:rPr>
                <w:rFonts w:ascii="Arial" w:eastAsia="Times New Roman" w:hAnsi="Arial" w:cs="Arial"/>
                <w:b/>
                <w:bCs/>
                <w:sz w:val="20"/>
                <w:szCs w:val="20"/>
              </w:rPr>
              <w:t>Current Year Available Funds (Current Allocation plus Carry-forward) by Category</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proofErr w:type="spellStart"/>
            <w:r w:rsidRPr="00E47279">
              <w:rPr>
                <w:rFonts w:ascii="Arial" w:eastAsia="Times New Roman" w:hAnsi="Arial" w:cs="Arial"/>
                <w:sz w:val="16"/>
                <w:szCs w:val="16"/>
              </w:rPr>
              <w:t>Admininistration</w:t>
            </w:r>
            <w:proofErr w:type="spellEnd"/>
            <w:r w:rsidRPr="00E47279">
              <w:rPr>
                <w:rFonts w:ascii="Arial" w:eastAsia="Times New Roman" w:hAnsi="Arial" w:cs="Arial"/>
                <w:sz w:val="16"/>
                <w:szCs w:val="16"/>
              </w:rPr>
              <w:t xml:space="preserve"> (not to exceed 5% of total award)</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$5,024.52</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Program/Service Funds includes Carry-forward Interest</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$162,456.14</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Interest Earned During Current Fiscal Year</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$162.88</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 xml:space="preserve">Total Available funds by category including Interest Earned in Reporting Year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$167,643.54</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 xml:space="preserve">Expenditures </w:t>
            </w:r>
            <w:proofErr w:type="gramStart"/>
            <w:r w:rsidRPr="00E47279">
              <w:rPr>
                <w:rFonts w:ascii="Arial" w:eastAsia="Times New Roman" w:hAnsi="Arial" w:cs="Arial"/>
                <w:b/>
                <w:bCs/>
                <w:i/>
                <w:iCs/>
                <w:sz w:val="18"/>
                <w:szCs w:val="18"/>
              </w:rPr>
              <w:t>( Reporting</w:t>
            </w:r>
            <w:proofErr w:type="gramEnd"/>
            <w:r w:rsidRPr="00E47279">
              <w:rPr>
                <w:rFonts w:ascii="Arial" w:eastAsia="Times New Roman" w:hAnsi="Arial" w:cs="Arial"/>
                <w:b/>
                <w:bCs/>
                <w:i/>
                <w:iCs/>
                <w:sz w:val="18"/>
                <w:szCs w:val="18"/>
              </w:rPr>
              <w:t xml:space="preserve"> Year)</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Administrative </w:t>
            </w:r>
            <w:proofErr w:type="gramStart"/>
            <w:r w:rsidRPr="00E47279">
              <w:rPr>
                <w:rFonts w:ascii="Arial" w:eastAsia="Times New Roman" w:hAnsi="Arial" w:cs="Arial"/>
                <w:sz w:val="16"/>
                <w:szCs w:val="16"/>
              </w:rPr>
              <w:t>Expenditures  (</w:t>
            </w:r>
            <w:proofErr w:type="gramEnd"/>
            <w:r w:rsidRPr="00E47279">
              <w:rPr>
                <w:rFonts w:ascii="Arial" w:eastAsia="Times New Roman" w:hAnsi="Arial" w:cs="Arial"/>
                <w:sz w:val="16"/>
                <w:szCs w:val="16"/>
              </w:rPr>
              <w:t>not to exceed 5% of total award)</w:t>
            </w:r>
          </w:p>
        </w:tc>
        <w:tc>
          <w:tcPr>
            <w:tcW w:w="733" w:type="dxa"/>
            <w:tcBorders>
              <w:top w:val="nil"/>
              <w:left w:val="nil"/>
              <w:bottom w:val="single" w:sz="4" w:space="0" w:color="auto"/>
              <w:right w:val="single" w:sz="4" w:space="0" w:color="auto"/>
            </w:tcBorders>
            <w:shd w:val="clear" w:color="000000" w:fill="00000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000000" w:fill="00000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Fiscal Agent fees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Liability Insurance fees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Financial Audit fees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Board Expenses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Association fees</w:t>
            </w:r>
          </w:p>
        </w:tc>
        <w:tc>
          <w:tcPr>
            <w:tcW w:w="733" w:type="dxa"/>
            <w:tcBorders>
              <w:top w:val="nil"/>
              <w:left w:val="nil"/>
              <w:bottom w:val="single" w:sz="4" w:space="0" w:color="auto"/>
              <w:right w:val="single" w:sz="4" w:space="0" w:color="auto"/>
            </w:tcBorders>
            <w:shd w:val="clear" w:color="000000" w:fill="00000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Administrative Staff (ECIA director, support staff, etc.)</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$7,162.28</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     Other</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$233.50</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Program/Service Expenditures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$151,142.37</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lastRenderedPageBreak/>
              <w:t xml:space="preserve">Total Expenditures Reporting Year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$158,538.15</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6"/>
                <w:szCs w:val="16"/>
              </w:rPr>
            </w:pPr>
            <w:r w:rsidRPr="00E47279">
              <w:rPr>
                <w:rFonts w:ascii="Arial" w:eastAsia="Times New Roman" w:hAnsi="Arial" w:cs="Arial"/>
                <w:b/>
                <w:bCs/>
                <w:i/>
                <w:iCs/>
                <w:sz w:val="16"/>
                <w:szCs w:val="16"/>
              </w:rPr>
              <w:t xml:space="preserve">Unexpended Balance of Funds (Reporting Year) </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proofErr w:type="spellStart"/>
            <w:r w:rsidRPr="00E47279">
              <w:rPr>
                <w:rFonts w:ascii="Arial" w:eastAsia="Times New Roman" w:hAnsi="Arial" w:cs="Arial"/>
                <w:sz w:val="16"/>
                <w:szCs w:val="16"/>
              </w:rPr>
              <w:t>Admininistration</w:t>
            </w:r>
            <w:proofErr w:type="spellEnd"/>
            <w:r w:rsidRPr="00E47279">
              <w:rPr>
                <w:rFonts w:ascii="Arial" w:eastAsia="Times New Roman" w:hAnsi="Arial" w:cs="Arial"/>
                <w:sz w:val="16"/>
                <w:szCs w:val="16"/>
              </w:rPr>
              <w:t xml:space="preserve"> </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-$2,371.26</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Program/Service Funds</w:t>
            </w:r>
          </w:p>
        </w:tc>
        <w:tc>
          <w:tcPr>
            <w:tcW w:w="733"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sz w:val="20"/>
                <w:szCs w:val="20"/>
              </w:rPr>
            </w:pPr>
            <w:r w:rsidRPr="00E4727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sz w:val="20"/>
                <w:szCs w:val="20"/>
              </w:rPr>
            </w:pPr>
            <w:r w:rsidRPr="00E47279">
              <w:rPr>
                <w:rFonts w:ascii="Arial" w:eastAsia="Times New Roman" w:hAnsi="Arial" w:cs="Arial"/>
                <w:sz w:val="20"/>
                <w:szCs w:val="20"/>
              </w:rPr>
              <w:t>$11,476.65</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Unexpended Balance of Funds (Reporting Year)</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$9,105.39</w:t>
            </w:r>
          </w:p>
        </w:tc>
      </w:tr>
      <w:tr w:rsidR="00E47279" w:rsidRPr="00E47279" w:rsidTr="00E47279">
        <w:trPr>
          <w:trHeight w:val="255"/>
        </w:trPr>
        <w:tc>
          <w:tcPr>
            <w:tcW w:w="7387" w:type="dxa"/>
            <w:tcBorders>
              <w:top w:val="nil"/>
              <w:left w:val="single" w:sz="4" w:space="0" w:color="auto"/>
              <w:bottom w:val="single" w:sz="4" w:space="0" w:color="auto"/>
              <w:right w:val="single" w:sz="4" w:space="0" w:color="auto"/>
            </w:tcBorders>
            <w:shd w:val="clear" w:color="000000" w:fill="C0C0C0"/>
            <w:vAlign w:val="bottom"/>
            <w:hideMark/>
          </w:tcPr>
          <w:p w:rsidR="00E47279" w:rsidRPr="00E47279" w:rsidRDefault="00E47279" w:rsidP="00E47279">
            <w:pPr>
              <w:spacing w:after="0" w:line="240" w:lineRule="auto"/>
              <w:jc w:val="center"/>
              <w:rPr>
                <w:rFonts w:ascii="Arial" w:eastAsia="Times New Roman" w:hAnsi="Arial" w:cs="Arial"/>
                <w:b/>
                <w:bCs/>
                <w:i/>
                <w:iCs/>
                <w:sz w:val="18"/>
                <w:szCs w:val="18"/>
              </w:rPr>
            </w:pPr>
            <w:r w:rsidRPr="00E47279">
              <w:rPr>
                <w:rFonts w:ascii="Arial" w:eastAsia="Times New Roman" w:hAnsi="Arial" w:cs="Arial"/>
                <w:b/>
                <w:bCs/>
                <w:i/>
                <w:iCs/>
                <w:sz w:val="18"/>
                <w:szCs w:val="18"/>
              </w:rPr>
              <w:t>Carry-Forward Percentage</w:t>
            </w:r>
          </w:p>
        </w:tc>
        <w:tc>
          <w:tcPr>
            <w:tcW w:w="733"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C0C0C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6%</w:t>
            </w:r>
          </w:p>
        </w:tc>
      </w:tr>
      <w:tr w:rsidR="00E47279" w:rsidRPr="00E47279" w:rsidTr="00E47279">
        <w:trPr>
          <w:trHeight w:val="255"/>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FY'19 Amount over 20% into FY'20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000000"/>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w:t>
            </w:r>
          </w:p>
        </w:tc>
      </w:tr>
      <w:tr w:rsidR="00E47279" w:rsidRPr="00E47279" w:rsidTr="00E47279">
        <w:trPr>
          <w:trHeight w:val="255"/>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FY'20 Amount over 35% into FY'21 (</w:t>
            </w:r>
            <w:r w:rsidRPr="00E47279">
              <w:rPr>
                <w:rFonts w:ascii="Arial" w:eastAsia="Times New Roman" w:hAnsi="Arial" w:cs="Arial"/>
                <w:b/>
                <w:bCs/>
                <w:sz w:val="16"/>
                <w:szCs w:val="16"/>
              </w:rPr>
              <w:t>1-year only exceptio</w:t>
            </w:r>
            <w:r w:rsidRPr="00E47279">
              <w:rPr>
                <w:rFonts w:ascii="Arial" w:eastAsia="Times New Roman" w:hAnsi="Arial" w:cs="Arial"/>
                <w:sz w:val="16"/>
                <w:szCs w:val="16"/>
              </w:rPr>
              <w:t>n based on public health emergency)</w:t>
            </w:r>
          </w:p>
        </w:tc>
        <w:tc>
          <w:tcPr>
            <w:tcW w:w="733" w:type="dxa"/>
            <w:tcBorders>
              <w:top w:val="nil"/>
              <w:left w:val="single" w:sz="4" w:space="0" w:color="auto"/>
              <w:bottom w:val="single" w:sz="4" w:space="0" w:color="auto"/>
              <w:right w:val="single" w:sz="4" w:space="0" w:color="auto"/>
            </w:tcBorders>
            <w:shd w:val="clear" w:color="000000" w:fill="000000"/>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xml:space="preserve"> $                        -   </w:t>
            </w:r>
          </w:p>
        </w:tc>
      </w:tr>
      <w:tr w:rsidR="00E47279" w:rsidRPr="00E47279" w:rsidTr="00E47279">
        <w:trPr>
          <w:trHeight w:val="450"/>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Amount subject to 35% for FY'20 (</w:t>
            </w:r>
            <w:r w:rsidRPr="00E47279">
              <w:rPr>
                <w:rFonts w:ascii="Arial" w:eastAsia="Times New Roman" w:hAnsi="Arial" w:cs="Arial"/>
                <w:b/>
                <w:bCs/>
                <w:sz w:val="16"/>
                <w:szCs w:val="16"/>
              </w:rPr>
              <w:t>1-year only exception</w:t>
            </w:r>
            <w:r w:rsidRPr="00E47279">
              <w:rPr>
                <w:rFonts w:ascii="Arial" w:eastAsia="Times New Roman" w:hAnsi="Arial" w:cs="Arial"/>
                <w:sz w:val="16"/>
                <w:szCs w:val="16"/>
              </w:rPr>
              <w:t xml:space="preserve"> based on public health emergency) and 20% for FY'21 Carryforward </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$9,105.39</w:t>
            </w:r>
          </w:p>
        </w:tc>
      </w:tr>
      <w:tr w:rsidR="00E47279" w:rsidRPr="00E47279" w:rsidTr="00E47279">
        <w:trPr>
          <w:trHeight w:val="255"/>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 </w:t>
            </w:r>
          </w:p>
        </w:tc>
      </w:tr>
      <w:tr w:rsidR="00E47279" w:rsidRPr="00E47279" w:rsidTr="00E47279">
        <w:trPr>
          <w:trHeight w:val="450"/>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Maximum Allowable Carry-forward to next year (35% for SFY'20 and 20% for SFY'21 of total current award)</w:t>
            </w:r>
          </w:p>
        </w:tc>
        <w:tc>
          <w:tcPr>
            <w:tcW w:w="733" w:type="dxa"/>
            <w:tcBorders>
              <w:top w:val="nil"/>
              <w:left w:val="single" w:sz="4" w:space="0" w:color="auto"/>
              <w:bottom w:val="single" w:sz="4" w:space="0" w:color="auto"/>
              <w:right w:val="single" w:sz="4" w:space="0" w:color="auto"/>
            </w:tcBorders>
            <w:shd w:val="clear" w:color="000000" w:fill="BFBFBF"/>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BFBFBF"/>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$31,043.60</w:t>
            </w:r>
          </w:p>
        </w:tc>
      </w:tr>
      <w:tr w:rsidR="00E47279" w:rsidRPr="00E47279" w:rsidTr="00E47279">
        <w:trPr>
          <w:trHeight w:val="255"/>
        </w:trPr>
        <w:tc>
          <w:tcPr>
            <w:tcW w:w="7387" w:type="dxa"/>
            <w:tcBorders>
              <w:top w:val="nil"/>
              <w:left w:val="single" w:sz="4" w:space="0" w:color="auto"/>
              <w:bottom w:val="single" w:sz="4" w:space="0" w:color="auto"/>
              <w:right w:val="nil"/>
            </w:tcBorders>
            <w:shd w:val="clear" w:color="auto" w:fill="auto"/>
            <w:vAlign w:val="bottom"/>
            <w:hideMark/>
          </w:tcPr>
          <w:p w:rsidR="00E47279" w:rsidRPr="00E47279" w:rsidRDefault="00E47279" w:rsidP="00E47279">
            <w:pPr>
              <w:spacing w:after="0" w:line="240" w:lineRule="auto"/>
              <w:rPr>
                <w:rFonts w:ascii="Arial" w:eastAsia="Times New Roman" w:hAnsi="Arial" w:cs="Arial"/>
                <w:sz w:val="16"/>
                <w:szCs w:val="16"/>
              </w:rPr>
            </w:pPr>
            <w:r w:rsidRPr="00E47279">
              <w:rPr>
                <w:rFonts w:ascii="Arial" w:eastAsia="Times New Roman" w:hAnsi="Arial" w:cs="Arial"/>
                <w:sz w:val="16"/>
                <w:szCs w:val="16"/>
              </w:rPr>
              <w:t xml:space="preserve">Overage (Reduced from second </w:t>
            </w:r>
            <w:proofErr w:type="spellStart"/>
            <w:r w:rsidRPr="00E47279">
              <w:rPr>
                <w:rFonts w:ascii="Arial" w:eastAsia="Times New Roman" w:hAnsi="Arial" w:cs="Arial"/>
                <w:sz w:val="16"/>
                <w:szCs w:val="16"/>
              </w:rPr>
              <w:t>succedding</w:t>
            </w:r>
            <w:proofErr w:type="spellEnd"/>
            <w:r w:rsidRPr="00E47279">
              <w:rPr>
                <w:rFonts w:ascii="Arial" w:eastAsia="Times New Roman" w:hAnsi="Arial" w:cs="Arial"/>
                <w:sz w:val="16"/>
                <w:szCs w:val="16"/>
              </w:rPr>
              <w:t xml:space="preserve"> year payments)</w:t>
            </w:r>
          </w:p>
        </w:tc>
        <w:tc>
          <w:tcPr>
            <w:tcW w:w="733" w:type="dxa"/>
            <w:tcBorders>
              <w:top w:val="nil"/>
              <w:left w:val="single" w:sz="4" w:space="0" w:color="auto"/>
              <w:bottom w:val="single" w:sz="4" w:space="0" w:color="auto"/>
              <w:right w:val="single" w:sz="4" w:space="0" w:color="auto"/>
            </w:tcBorders>
            <w:shd w:val="clear" w:color="000000" w:fill="BFBFBF"/>
            <w:noWrap/>
            <w:vAlign w:val="bottom"/>
            <w:hideMark/>
          </w:tcPr>
          <w:p w:rsidR="00E47279" w:rsidRPr="00E47279" w:rsidRDefault="00E47279" w:rsidP="00E47279">
            <w:pPr>
              <w:spacing w:after="0" w:line="240" w:lineRule="auto"/>
              <w:rPr>
                <w:rFonts w:ascii="Arial" w:eastAsia="Times New Roman" w:hAnsi="Arial" w:cs="Arial"/>
                <w:b/>
                <w:bCs/>
                <w:sz w:val="20"/>
                <w:szCs w:val="20"/>
              </w:rPr>
            </w:pPr>
            <w:r w:rsidRPr="00E47279">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000000" w:fill="BFBFBF"/>
            <w:noWrap/>
            <w:vAlign w:val="bottom"/>
            <w:hideMark/>
          </w:tcPr>
          <w:p w:rsidR="00E47279" w:rsidRPr="00E47279" w:rsidRDefault="00E47279" w:rsidP="00E47279">
            <w:pPr>
              <w:spacing w:after="0" w:line="240" w:lineRule="auto"/>
              <w:jc w:val="right"/>
              <w:rPr>
                <w:rFonts w:ascii="Arial" w:eastAsia="Times New Roman" w:hAnsi="Arial" w:cs="Arial"/>
                <w:b/>
                <w:bCs/>
                <w:sz w:val="20"/>
                <w:szCs w:val="20"/>
              </w:rPr>
            </w:pPr>
            <w:r w:rsidRPr="00E47279">
              <w:rPr>
                <w:rFonts w:ascii="Arial" w:eastAsia="Times New Roman" w:hAnsi="Arial" w:cs="Arial"/>
                <w:b/>
                <w:bCs/>
                <w:sz w:val="20"/>
                <w:szCs w:val="20"/>
              </w:rPr>
              <w:t>$0.00</w:t>
            </w:r>
          </w:p>
        </w:tc>
      </w:tr>
    </w:tbl>
    <w:p w:rsidR="00D704C1" w:rsidRDefault="00D704C1" w:rsidP="00D704C1"/>
    <w:tbl>
      <w:tblPr>
        <w:tblW w:w="10240" w:type="dxa"/>
        <w:tblLook w:val="04A0" w:firstRow="1" w:lastRow="0" w:firstColumn="1" w:lastColumn="0" w:noHBand="0" w:noVBand="1"/>
      </w:tblPr>
      <w:tblGrid>
        <w:gridCol w:w="8120"/>
        <w:gridCol w:w="2120"/>
      </w:tblGrid>
      <w:tr w:rsidR="00AE154C" w:rsidRPr="00AE154C" w:rsidTr="00AE154C">
        <w:trPr>
          <w:trHeight w:val="264"/>
        </w:trPr>
        <w:tc>
          <w:tcPr>
            <w:tcW w:w="8120" w:type="dxa"/>
            <w:tcBorders>
              <w:top w:val="nil"/>
              <w:left w:val="single" w:sz="4" w:space="0" w:color="auto"/>
              <w:bottom w:val="nil"/>
              <w:right w:val="single" w:sz="4" w:space="0" w:color="auto"/>
            </w:tcBorders>
            <w:shd w:val="clear" w:color="000000" w:fill="FFFF00"/>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SCHOOL READY FUNDS UNDER EARLY CHILDHOOD IOWA</w:t>
            </w:r>
          </w:p>
        </w:tc>
        <w:tc>
          <w:tcPr>
            <w:tcW w:w="2120" w:type="dxa"/>
            <w:tcBorders>
              <w:top w:val="nil"/>
              <w:left w:val="nil"/>
              <w:bottom w:val="nil"/>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312"/>
        </w:trPr>
        <w:tc>
          <w:tcPr>
            <w:tcW w:w="8120" w:type="dxa"/>
            <w:tcBorders>
              <w:top w:val="nil"/>
              <w:left w:val="single" w:sz="4" w:space="0" w:color="auto"/>
              <w:bottom w:val="nil"/>
              <w:right w:val="single" w:sz="4" w:space="0" w:color="auto"/>
            </w:tcBorders>
            <w:shd w:val="clear" w:color="000000" w:fill="FF0000"/>
            <w:vAlign w:val="bottom"/>
            <w:hideMark/>
          </w:tcPr>
          <w:p w:rsidR="00AE154C" w:rsidRPr="00AE154C" w:rsidRDefault="00AE154C" w:rsidP="00AE154C">
            <w:pPr>
              <w:spacing w:after="0" w:line="240" w:lineRule="auto"/>
              <w:rPr>
                <w:rFonts w:ascii="Arial" w:eastAsia="Times New Roman" w:hAnsi="Arial" w:cs="Arial"/>
                <w:b/>
                <w:bCs/>
                <w:color w:val="FFFFFF"/>
                <w:sz w:val="24"/>
                <w:szCs w:val="24"/>
              </w:rPr>
            </w:pPr>
            <w:r w:rsidRPr="00AE154C">
              <w:rPr>
                <w:rFonts w:ascii="Arial" w:eastAsia="Times New Roman" w:hAnsi="Arial" w:cs="Arial"/>
                <w:b/>
                <w:bCs/>
                <w:color w:val="FFFFFF"/>
                <w:sz w:val="24"/>
                <w:szCs w:val="24"/>
              </w:rPr>
              <w:t>Early Childhood Iowa Area:</w:t>
            </w:r>
          </w:p>
        </w:tc>
        <w:tc>
          <w:tcPr>
            <w:tcW w:w="2120" w:type="dxa"/>
            <w:tcBorders>
              <w:top w:val="nil"/>
              <w:left w:val="nil"/>
              <w:bottom w:val="nil"/>
              <w:right w:val="single" w:sz="4" w:space="0" w:color="auto"/>
            </w:tcBorders>
            <w:shd w:val="clear" w:color="auto" w:fill="auto"/>
            <w:noWrap/>
            <w:vAlign w:val="bottom"/>
            <w:hideMark/>
          </w:tcPr>
          <w:p w:rsidR="00AE154C" w:rsidRPr="00AE154C" w:rsidRDefault="00AE154C" w:rsidP="00AE154C">
            <w:pPr>
              <w:spacing w:after="0" w:line="240" w:lineRule="auto"/>
              <w:jc w:val="center"/>
              <w:rPr>
                <w:rFonts w:ascii="Arial" w:eastAsia="Times New Roman" w:hAnsi="Arial" w:cs="Arial"/>
                <w:b/>
                <w:bCs/>
                <w:sz w:val="20"/>
                <w:szCs w:val="20"/>
              </w:rPr>
            </w:pPr>
            <w:r w:rsidRPr="00AE154C">
              <w:rPr>
                <w:rFonts w:ascii="Arial" w:eastAsia="Times New Roman" w:hAnsi="Arial" w:cs="Arial"/>
                <w:b/>
                <w:bCs/>
                <w:sz w:val="20"/>
                <w:szCs w:val="20"/>
              </w:rPr>
              <w:t>FY21</w:t>
            </w:r>
          </w:p>
        </w:tc>
      </w:tr>
      <w:tr w:rsidR="00AE154C" w:rsidRPr="00AE154C" w:rsidTr="00AE154C">
        <w:trPr>
          <w:trHeight w:val="624"/>
        </w:trPr>
        <w:tc>
          <w:tcPr>
            <w:tcW w:w="8120" w:type="dxa"/>
            <w:tcBorders>
              <w:top w:val="nil"/>
              <w:left w:val="single" w:sz="4" w:space="0" w:color="auto"/>
              <w:bottom w:val="nil"/>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c>
          <w:tcPr>
            <w:tcW w:w="2120" w:type="dxa"/>
            <w:tcBorders>
              <w:top w:val="nil"/>
              <w:left w:val="nil"/>
              <w:bottom w:val="nil"/>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64"/>
        </w:trPr>
        <w:tc>
          <w:tcPr>
            <w:tcW w:w="812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 xml:space="preserve">Revenues </w:t>
            </w:r>
          </w:p>
        </w:tc>
        <w:tc>
          <w:tcPr>
            <w:tcW w:w="2120" w:type="dxa"/>
            <w:tcBorders>
              <w:top w:val="single" w:sz="4" w:space="0" w:color="auto"/>
              <w:left w:val="nil"/>
              <w:bottom w:val="single" w:sz="4" w:space="0" w:color="auto"/>
              <w:right w:val="single" w:sz="4" w:space="0" w:color="auto"/>
            </w:tcBorders>
            <w:shd w:val="clear" w:color="000000" w:fill="33CCCC"/>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 </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Current allocation for Administration (not to exceed 3% of total award) for Reporting Year</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$21,733.52</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Quality Improvement Funds </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$35,831.48</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Other Programs/Services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$516,305.00</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right"/>
              <w:rPr>
                <w:rFonts w:ascii="Arial" w:eastAsia="Times New Roman" w:hAnsi="Arial" w:cs="Arial"/>
                <w:i/>
                <w:iCs/>
                <w:sz w:val="20"/>
                <w:szCs w:val="20"/>
              </w:rPr>
            </w:pPr>
            <w:r w:rsidRPr="00AE154C">
              <w:rPr>
                <w:rFonts w:ascii="Arial" w:eastAsia="Times New Roman" w:hAnsi="Arial" w:cs="Arial"/>
                <w:i/>
                <w:iCs/>
                <w:sz w:val="20"/>
                <w:szCs w:val="20"/>
              </w:rPr>
              <w:t xml:space="preserve">Subtotal current award </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$573,870.00</w:t>
            </w:r>
          </w:p>
        </w:tc>
      </w:tr>
      <w:tr w:rsidR="00AE154C" w:rsidRPr="00AE154C" w:rsidTr="00AE154C">
        <w:trPr>
          <w:trHeight w:val="264"/>
        </w:trPr>
        <w:tc>
          <w:tcPr>
            <w:tcW w:w="8120" w:type="dxa"/>
            <w:tcBorders>
              <w:top w:val="nil"/>
              <w:left w:val="nil"/>
              <w:bottom w:val="nil"/>
              <w:right w:val="nil"/>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Carry-forward from Previous Years: Available for Current Reporting Year</w:t>
            </w:r>
          </w:p>
        </w:tc>
        <w:tc>
          <w:tcPr>
            <w:tcW w:w="2120" w:type="dxa"/>
            <w:tcBorders>
              <w:top w:val="nil"/>
              <w:left w:val="nil"/>
              <w:bottom w:val="single" w:sz="4" w:space="0" w:color="auto"/>
              <w:right w:val="single" w:sz="4" w:space="0" w:color="auto"/>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 </w:t>
            </w:r>
          </w:p>
        </w:tc>
      </w:tr>
      <w:tr w:rsidR="00AE154C" w:rsidRPr="00AE154C" w:rsidTr="00AE154C">
        <w:trPr>
          <w:trHeight w:val="264"/>
        </w:trPr>
        <w:tc>
          <w:tcPr>
            <w:tcW w:w="8120" w:type="dxa"/>
            <w:tcBorders>
              <w:top w:val="single" w:sz="4" w:space="0" w:color="auto"/>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Brought Forward - Administration </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$0.00</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Brought Forward - Quality Improvement Funds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$5,160.46</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Brought Forward - Other Programs/Services (includes interest applied)</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$79,254.46</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right"/>
              <w:rPr>
                <w:rFonts w:ascii="Arial" w:eastAsia="Times New Roman" w:hAnsi="Arial" w:cs="Arial"/>
                <w:i/>
                <w:iCs/>
                <w:sz w:val="20"/>
                <w:szCs w:val="20"/>
              </w:rPr>
            </w:pPr>
            <w:r w:rsidRPr="00AE154C">
              <w:rPr>
                <w:rFonts w:ascii="Arial" w:eastAsia="Times New Roman" w:hAnsi="Arial" w:cs="Arial"/>
                <w:i/>
                <w:iCs/>
                <w:sz w:val="20"/>
                <w:szCs w:val="20"/>
              </w:rPr>
              <w:t xml:space="preserve">Subtotal Carry-forward funds </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$84,414.92</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64"/>
        </w:trPr>
        <w:tc>
          <w:tcPr>
            <w:tcW w:w="812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right"/>
              <w:rPr>
                <w:rFonts w:ascii="Arial" w:eastAsia="Times New Roman" w:hAnsi="Arial" w:cs="Arial"/>
                <w:i/>
                <w:iCs/>
                <w:sz w:val="20"/>
                <w:szCs w:val="20"/>
              </w:rPr>
            </w:pPr>
            <w:r w:rsidRPr="00AE154C">
              <w:rPr>
                <w:rFonts w:ascii="Arial" w:eastAsia="Times New Roman" w:hAnsi="Arial" w:cs="Arial"/>
                <w:i/>
                <w:iCs/>
                <w:sz w:val="20"/>
                <w:szCs w:val="20"/>
              </w:rPr>
              <w:t xml:space="preserve">   Total Available funds </w:t>
            </w:r>
          </w:p>
        </w:tc>
        <w:tc>
          <w:tcPr>
            <w:tcW w:w="2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$658,284.92</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p>
        </w:tc>
        <w:tc>
          <w:tcPr>
            <w:tcW w:w="2120" w:type="dxa"/>
            <w:tcBorders>
              <w:top w:val="nil"/>
              <w:left w:val="nil"/>
              <w:bottom w:val="nil"/>
              <w:right w:val="nil"/>
            </w:tcBorders>
            <w:shd w:val="clear" w:color="auto" w:fill="auto"/>
            <w:noWrap/>
            <w:vAlign w:val="bottom"/>
            <w:hideMark/>
          </w:tcPr>
          <w:p w:rsidR="00AE154C" w:rsidRPr="00AE154C" w:rsidRDefault="00AE154C" w:rsidP="00AE154C">
            <w:pPr>
              <w:spacing w:after="0" w:line="240" w:lineRule="auto"/>
              <w:rPr>
                <w:rFonts w:ascii="Times New Roman" w:eastAsia="Times New Roman" w:hAnsi="Times New Roman" w:cs="Times New Roman"/>
                <w:sz w:val="20"/>
                <w:szCs w:val="20"/>
              </w:rPr>
            </w:pPr>
          </w:p>
        </w:tc>
      </w:tr>
      <w:tr w:rsidR="00AE154C" w:rsidRPr="00AE154C" w:rsidTr="00AE154C">
        <w:trPr>
          <w:trHeight w:val="264"/>
        </w:trPr>
        <w:tc>
          <w:tcPr>
            <w:tcW w:w="81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 xml:space="preserve">Total Available Funds for Reporting Year </w:t>
            </w:r>
          </w:p>
        </w:tc>
        <w:tc>
          <w:tcPr>
            <w:tcW w:w="2120" w:type="dxa"/>
            <w:tcBorders>
              <w:top w:val="single" w:sz="4" w:space="0" w:color="auto"/>
              <w:left w:val="nil"/>
              <w:bottom w:val="single" w:sz="4" w:space="0" w:color="auto"/>
              <w:right w:val="single" w:sz="4" w:space="0" w:color="auto"/>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 </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Administration (not to exceed 3% of total award)</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$21,733.52</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Quality Improvement Funds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$35,831.48</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Other Programs/Services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$528,943.99</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Interest Accrued in Current Fiscal Year (Must be used in Program and not Administration)</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$778.23</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Grand Total Budget for Reporting Year</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$587,287.22</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33CCCC"/>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Expenditures (Reporting Year)</w:t>
            </w:r>
          </w:p>
        </w:tc>
        <w:tc>
          <w:tcPr>
            <w:tcW w:w="2120" w:type="dxa"/>
            <w:tcBorders>
              <w:top w:val="nil"/>
              <w:left w:val="nil"/>
              <w:bottom w:val="single" w:sz="4" w:space="0" w:color="auto"/>
              <w:right w:val="single" w:sz="4" w:space="0" w:color="auto"/>
            </w:tcBorders>
            <w:shd w:val="clear" w:color="000000" w:fill="33CCCC"/>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 </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Administration Expenditures (not to exceed 3% of total award) </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Fiscal Agent fees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$2,049.88</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Liability Insurance fees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$1,232.13</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Financial Audit fees </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$1,989.00</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Board Expenses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$233.50</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Association fees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 xml:space="preserve">     Administrative Staff (ECIA director, support staff, etc.)</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$21,733.52</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lastRenderedPageBreak/>
              <w:t xml:space="preserve">     Other</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$1,973.21</w:t>
            </w:r>
          </w:p>
        </w:tc>
      </w:tr>
      <w:tr w:rsidR="00AE154C" w:rsidRPr="00AE154C" w:rsidTr="00AE154C">
        <w:trPr>
          <w:trHeight w:val="264"/>
        </w:trPr>
        <w:tc>
          <w:tcPr>
            <w:tcW w:w="8120" w:type="dxa"/>
            <w:tcBorders>
              <w:top w:val="nil"/>
              <w:left w:val="single" w:sz="4" w:space="0" w:color="auto"/>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Quality Improvement Funds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$35,831.48</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Other Programs/Services includes Interest Applied</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$411,325.84</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Grand Total Expenditures for Reporting Year</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$476,368.56</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p>
        </w:tc>
        <w:tc>
          <w:tcPr>
            <w:tcW w:w="2120" w:type="dxa"/>
            <w:tcBorders>
              <w:top w:val="nil"/>
              <w:left w:val="nil"/>
              <w:bottom w:val="nil"/>
              <w:right w:val="nil"/>
            </w:tcBorders>
            <w:shd w:val="clear" w:color="auto" w:fill="auto"/>
            <w:noWrap/>
            <w:vAlign w:val="bottom"/>
            <w:hideMark/>
          </w:tcPr>
          <w:p w:rsidR="00AE154C" w:rsidRPr="00AE154C" w:rsidRDefault="00AE154C" w:rsidP="00AE154C">
            <w:pPr>
              <w:spacing w:after="0" w:line="240" w:lineRule="auto"/>
              <w:rPr>
                <w:rFonts w:ascii="Times New Roman" w:eastAsia="Times New Roman" w:hAnsi="Times New Roman" w:cs="Times New Roman"/>
                <w:sz w:val="20"/>
                <w:szCs w:val="20"/>
              </w:rPr>
            </w:pPr>
          </w:p>
        </w:tc>
      </w:tr>
      <w:tr w:rsidR="00AE154C" w:rsidRPr="00AE154C" w:rsidTr="00AE154C">
        <w:trPr>
          <w:trHeight w:val="420"/>
        </w:trPr>
        <w:tc>
          <w:tcPr>
            <w:tcW w:w="8120" w:type="dxa"/>
            <w:tcBorders>
              <w:top w:val="single" w:sz="4" w:space="0" w:color="auto"/>
              <w:left w:val="nil"/>
              <w:bottom w:val="single" w:sz="4" w:space="0" w:color="auto"/>
              <w:right w:val="single" w:sz="4" w:space="0" w:color="auto"/>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 xml:space="preserve">Unexpended Balance of Funds for Reporting Year                                                                                                                                    </w:t>
            </w:r>
            <w:proofErr w:type="gramStart"/>
            <w:r w:rsidRPr="00AE154C">
              <w:rPr>
                <w:rFonts w:ascii="Arial" w:eastAsia="Times New Roman" w:hAnsi="Arial" w:cs="Arial"/>
                <w:b/>
                <w:bCs/>
                <w:sz w:val="16"/>
                <w:szCs w:val="16"/>
              </w:rPr>
              <w:t xml:space="preserve">   (</w:t>
            </w:r>
            <w:proofErr w:type="gramEnd"/>
            <w:r w:rsidRPr="00AE154C">
              <w:rPr>
                <w:rFonts w:ascii="Arial" w:eastAsia="Times New Roman" w:hAnsi="Arial" w:cs="Arial"/>
                <w:b/>
                <w:bCs/>
                <w:sz w:val="16"/>
                <w:szCs w:val="16"/>
              </w:rPr>
              <w:t>Becomes Carry-forward in 1st succeeding year)</w:t>
            </w:r>
          </w:p>
        </w:tc>
        <w:tc>
          <w:tcPr>
            <w:tcW w:w="2120" w:type="dxa"/>
            <w:tcBorders>
              <w:top w:val="single" w:sz="4" w:space="0" w:color="auto"/>
              <w:left w:val="nil"/>
              <w:bottom w:val="single" w:sz="4" w:space="0" w:color="auto"/>
              <w:right w:val="single" w:sz="4" w:space="0" w:color="auto"/>
            </w:tcBorders>
            <w:shd w:val="clear" w:color="000000" w:fill="CCFFFF"/>
            <w:vAlign w:val="bottom"/>
            <w:hideMark/>
          </w:tcPr>
          <w:p w:rsidR="00AE154C" w:rsidRPr="00AE154C" w:rsidRDefault="00AE154C" w:rsidP="00AE154C">
            <w:pPr>
              <w:spacing w:after="0" w:line="240" w:lineRule="auto"/>
              <w:jc w:val="center"/>
              <w:rPr>
                <w:rFonts w:ascii="Arial" w:eastAsia="Times New Roman" w:hAnsi="Arial" w:cs="Arial"/>
                <w:b/>
                <w:bCs/>
                <w:sz w:val="16"/>
                <w:szCs w:val="16"/>
              </w:rPr>
            </w:pPr>
            <w:r w:rsidRPr="00AE154C">
              <w:rPr>
                <w:rFonts w:ascii="Arial" w:eastAsia="Times New Roman" w:hAnsi="Arial" w:cs="Arial"/>
                <w:b/>
                <w:bCs/>
                <w:sz w:val="16"/>
                <w:szCs w:val="16"/>
              </w:rPr>
              <w:t> </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Administration (not to exceed 3% of total award)</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$0.00</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Quality Improvement Funds</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$0.00</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Other Programs/Services includes Interest Applied</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$195,333.58</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Unexpended Balance of Funds (Reporting Year)</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sz w:val="20"/>
                <w:szCs w:val="20"/>
              </w:rPr>
            </w:pPr>
            <w:r w:rsidRPr="00AE154C">
              <w:rPr>
                <w:rFonts w:ascii="Arial" w:eastAsia="Times New Roman" w:hAnsi="Arial" w:cs="Arial"/>
                <w:b/>
                <w:bCs/>
                <w:sz w:val="20"/>
                <w:szCs w:val="20"/>
              </w:rPr>
              <w:t>$195,333.58</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000000" w:fill="C0C0C0"/>
            <w:vAlign w:val="bottom"/>
            <w:hideMark/>
          </w:tcPr>
          <w:p w:rsidR="00AE154C" w:rsidRPr="00AE154C" w:rsidRDefault="00AE154C" w:rsidP="00AE154C">
            <w:pPr>
              <w:spacing w:after="0" w:line="240" w:lineRule="auto"/>
              <w:jc w:val="center"/>
              <w:rPr>
                <w:rFonts w:ascii="Arial" w:eastAsia="Times New Roman" w:hAnsi="Arial" w:cs="Arial"/>
                <w:b/>
                <w:bCs/>
                <w:i/>
                <w:iCs/>
                <w:sz w:val="20"/>
                <w:szCs w:val="20"/>
              </w:rPr>
            </w:pPr>
            <w:r w:rsidRPr="00AE154C">
              <w:rPr>
                <w:rFonts w:ascii="Arial" w:eastAsia="Times New Roman" w:hAnsi="Arial" w:cs="Arial"/>
                <w:b/>
                <w:bCs/>
                <w:i/>
                <w:iCs/>
                <w:sz w:val="20"/>
                <w:szCs w:val="20"/>
              </w:rPr>
              <w:t>Carryforward Percentage</w:t>
            </w:r>
          </w:p>
        </w:tc>
        <w:tc>
          <w:tcPr>
            <w:tcW w:w="21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b/>
                <w:bCs/>
                <w:color w:val="FF0000"/>
                <w:sz w:val="20"/>
                <w:szCs w:val="20"/>
              </w:rPr>
            </w:pPr>
            <w:r w:rsidRPr="00AE154C">
              <w:rPr>
                <w:rFonts w:ascii="Arial" w:eastAsia="Times New Roman" w:hAnsi="Arial" w:cs="Arial"/>
                <w:b/>
                <w:bCs/>
                <w:color w:val="FF0000"/>
                <w:sz w:val="20"/>
                <w:szCs w:val="20"/>
              </w:rPr>
              <w:t>34%</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FY'19 Amount over 20% into FY'20</w:t>
            </w:r>
          </w:p>
        </w:tc>
        <w:tc>
          <w:tcPr>
            <w:tcW w:w="2120" w:type="dxa"/>
            <w:tcBorders>
              <w:top w:val="nil"/>
              <w:left w:val="single" w:sz="4" w:space="0" w:color="auto"/>
              <w:bottom w:val="single" w:sz="4" w:space="0" w:color="auto"/>
              <w:right w:val="single" w:sz="4" w:space="0" w:color="auto"/>
            </w:tcBorders>
            <w:shd w:val="clear" w:color="000000" w:fill="333333"/>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FY'20 Amount over 35% into FY'21 (</w:t>
            </w:r>
            <w:r w:rsidRPr="00AE154C">
              <w:rPr>
                <w:rFonts w:ascii="Arial" w:eastAsia="Times New Roman" w:hAnsi="Arial" w:cs="Arial"/>
                <w:b/>
                <w:bCs/>
                <w:sz w:val="16"/>
                <w:szCs w:val="16"/>
              </w:rPr>
              <w:t>1-year only exception</w:t>
            </w:r>
            <w:r w:rsidRPr="00AE154C">
              <w:rPr>
                <w:rFonts w:ascii="Arial" w:eastAsia="Times New Roman" w:hAnsi="Arial" w:cs="Arial"/>
                <w:sz w:val="16"/>
                <w:szCs w:val="16"/>
              </w:rPr>
              <w:t xml:space="preserve"> based on public health emergency)</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$0.00</w:t>
            </w:r>
          </w:p>
        </w:tc>
      </w:tr>
      <w:tr w:rsidR="00AE154C" w:rsidRPr="00AE154C" w:rsidTr="00AE154C">
        <w:trPr>
          <w:trHeight w:val="420"/>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Amount subject to 35% for FY'20 (</w:t>
            </w:r>
            <w:r w:rsidRPr="00AE154C">
              <w:rPr>
                <w:rFonts w:ascii="Arial" w:eastAsia="Times New Roman" w:hAnsi="Arial" w:cs="Arial"/>
                <w:b/>
                <w:bCs/>
                <w:sz w:val="16"/>
                <w:szCs w:val="16"/>
              </w:rPr>
              <w:t>1-year only exception</w:t>
            </w:r>
            <w:r w:rsidRPr="00AE154C">
              <w:rPr>
                <w:rFonts w:ascii="Arial" w:eastAsia="Times New Roman" w:hAnsi="Arial" w:cs="Arial"/>
                <w:sz w:val="16"/>
                <w:szCs w:val="16"/>
              </w:rPr>
              <w:t xml:space="preserve"> based on public health emergency) and 20% for FY'21 Carryforward </w:t>
            </w: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$195,333.58</w:t>
            </w:r>
          </w:p>
        </w:tc>
      </w:tr>
      <w:tr w:rsidR="00AE154C" w:rsidRPr="00AE154C" w:rsidTr="00AE154C">
        <w:trPr>
          <w:trHeight w:val="264"/>
        </w:trPr>
        <w:tc>
          <w:tcPr>
            <w:tcW w:w="8120" w:type="dxa"/>
            <w:tcBorders>
              <w:top w:val="nil"/>
              <w:left w:val="nil"/>
              <w:bottom w:val="nil"/>
              <w:right w:val="nil"/>
            </w:tcBorders>
            <w:shd w:val="clear" w:color="auto" w:fill="auto"/>
            <w:vAlign w:val="bottom"/>
            <w:hideMark/>
          </w:tcPr>
          <w:p w:rsidR="00AE154C" w:rsidRPr="00AE154C" w:rsidRDefault="00AE154C" w:rsidP="00AE154C">
            <w:pPr>
              <w:spacing w:after="0" w:line="240" w:lineRule="auto"/>
              <w:jc w:val="right"/>
              <w:rPr>
                <w:rFonts w:ascii="Arial" w:eastAsia="Times New Roman" w:hAnsi="Arial" w:cs="Arial"/>
                <w:sz w:val="20"/>
                <w:szCs w:val="20"/>
              </w:rPr>
            </w:pPr>
          </w:p>
        </w:tc>
        <w:tc>
          <w:tcPr>
            <w:tcW w:w="2120" w:type="dxa"/>
            <w:tcBorders>
              <w:top w:val="nil"/>
              <w:left w:val="nil"/>
              <w:bottom w:val="single" w:sz="4" w:space="0" w:color="auto"/>
              <w:right w:val="single" w:sz="4" w:space="0" w:color="auto"/>
            </w:tcBorders>
            <w:shd w:val="clear" w:color="auto" w:fill="auto"/>
            <w:noWrap/>
            <w:vAlign w:val="bottom"/>
            <w:hideMark/>
          </w:tcPr>
          <w:p w:rsidR="00AE154C" w:rsidRPr="00AE154C" w:rsidRDefault="00AE154C" w:rsidP="00AE154C">
            <w:pPr>
              <w:spacing w:after="0" w:line="240" w:lineRule="auto"/>
              <w:rPr>
                <w:rFonts w:ascii="Arial" w:eastAsia="Times New Roman" w:hAnsi="Arial" w:cs="Arial"/>
                <w:sz w:val="20"/>
                <w:szCs w:val="20"/>
              </w:rPr>
            </w:pPr>
            <w:r w:rsidRPr="00AE154C">
              <w:rPr>
                <w:rFonts w:ascii="Arial" w:eastAsia="Times New Roman" w:hAnsi="Arial" w:cs="Arial"/>
                <w:sz w:val="20"/>
                <w:szCs w:val="20"/>
              </w:rPr>
              <w:t> </w:t>
            </w:r>
          </w:p>
        </w:tc>
      </w:tr>
      <w:tr w:rsidR="00AE154C" w:rsidRPr="00AE154C" w:rsidTr="00AE154C">
        <w:trPr>
          <w:trHeight w:val="270"/>
        </w:trPr>
        <w:tc>
          <w:tcPr>
            <w:tcW w:w="8120" w:type="dxa"/>
            <w:tcBorders>
              <w:top w:val="single" w:sz="4" w:space="0" w:color="auto"/>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Maximum Allowable Carry-forward to next year (35% for SFY'20 and 20% for SFY'21 of total current award)</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$114,774.00</w:t>
            </w:r>
          </w:p>
        </w:tc>
      </w:tr>
      <w:tr w:rsidR="00AE154C" w:rsidRPr="00AE154C" w:rsidTr="00AE154C">
        <w:trPr>
          <w:trHeight w:val="264"/>
        </w:trPr>
        <w:tc>
          <w:tcPr>
            <w:tcW w:w="8120" w:type="dxa"/>
            <w:tcBorders>
              <w:top w:val="nil"/>
              <w:left w:val="nil"/>
              <w:bottom w:val="single" w:sz="4" w:space="0" w:color="auto"/>
              <w:right w:val="single" w:sz="4" w:space="0" w:color="auto"/>
            </w:tcBorders>
            <w:shd w:val="clear" w:color="auto" w:fill="auto"/>
            <w:vAlign w:val="bottom"/>
            <w:hideMark/>
          </w:tcPr>
          <w:p w:rsidR="00AE154C" w:rsidRPr="00AE154C" w:rsidRDefault="00AE154C" w:rsidP="00AE154C">
            <w:pPr>
              <w:spacing w:after="0" w:line="240" w:lineRule="auto"/>
              <w:rPr>
                <w:rFonts w:ascii="Arial" w:eastAsia="Times New Roman" w:hAnsi="Arial" w:cs="Arial"/>
                <w:sz w:val="16"/>
                <w:szCs w:val="16"/>
              </w:rPr>
            </w:pPr>
            <w:r w:rsidRPr="00AE154C">
              <w:rPr>
                <w:rFonts w:ascii="Arial" w:eastAsia="Times New Roman" w:hAnsi="Arial" w:cs="Arial"/>
                <w:sz w:val="16"/>
                <w:szCs w:val="16"/>
              </w:rPr>
              <w:t>Overage (Reduced from second succeeding year payments)</w:t>
            </w:r>
          </w:p>
        </w:tc>
        <w:tc>
          <w:tcPr>
            <w:tcW w:w="2120" w:type="dxa"/>
            <w:tcBorders>
              <w:top w:val="nil"/>
              <w:left w:val="nil"/>
              <w:bottom w:val="single" w:sz="4" w:space="0" w:color="auto"/>
              <w:right w:val="single" w:sz="4" w:space="0" w:color="auto"/>
            </w:tcBorders>
            <w:shd w:val="clear" w:color="000000" w:fill="C0C0C0"/>
            <w:noWrap/>
            <w:vAlign w:val="bottom"/>
            <w:hideMark/>
          </w:tcPr>
          <w:p w:rsidR="00AE154C" w:rsidRPr="00AE154C" w:rsidRDefault="00AE154C" w:rsidP="00AE154C">
            <w:pPr>
              <w:spacing w:after="0" w:line="240" w:lineRule="auto"/>
              <w:jc w:val="right"/>
              <w:rPr>
                <w:rFonts w:ascii="Arial" w:eastAsia="Times New Roman" w:hAnsi="Arial" w:cs="Arial"/>
                <w:sz w:val="20"/>
                <w:szCs w:val="20"/>
              </w:rPr>
            </w:pPr>
            <w:r w:rsidRPr="00AE154C">
              <w:rPr>
                <w:rFonts w:ascii="Arial" w:eastAsia="Times New Roman" w:hAnsi="Arial" w:cs="Arial"/>
                <w:sz w:val="20"/>
                <w:szCs w:val="20"/>
              </w:rPr>
              <w:t>$80,559.58</w:t>
            </w:r>
          </w:p>
        </w:tc>
      </w:tr>
    </w:tbl>
    <w:p w:rsidR="00D704C1" w:rsidRDefault="00D704C1" w:rsidP="00D704C1">
      <w:bookmarkStart w:id="0" w:name="_GoBack"/>
      <w:bookmarkEnd w:id="0"/>
    </w:p>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D704C1"/>
    <w:p w:rsidR="00D704C1" w:rsidRDefault="00D704C1" w:rsidP="00CA570F">
      <w:pPr>
        <w:pStyle w:val="IntenseQuote"/>
        <w:ind w:left="0"/>
        <w:jc w:val="left"/>
        <w:rPr>
          <w:sz w:val="56"/>
          <w:szCs w:val="56"/>
        </w:rPr>
      </w:pPr>
      <w:r w:rsidRPr="00D704C1">
        <w:rPr>
          <w:sz w:val="56"/>
          <w:szCs w:val="56"/>
        </w:rPr>
        <w:lastRenderedPageBreak/>
        <w:t xml:space="preserve">FY22 Financial Plan, Looking </w:t>
      </w:r>
      <w:r>
        <w:rPr>
          <w:sz w:val="56"/>
          <w:szCs w:val="56"/>
        </w:rPr>
        <w:t>A</w:t>
      </w:r>
      <w:r w:rsidRPr="00D704C1">
        <w:rPr>
          <w:sz w:val="56"/>
          <w:szCs w:val="56"/>
        </w:rPr>
        <w:t xml:space="preserve">head </w:t>
      </w:r>
    </w:p>
    <w:tbl>
      <w:tblPr>
        <w:tblW w:w="8860" w:type="dxa"/>
        <w:tblLook w:val="04A0" w:firstRow="1" w:lastRow="0" w:firstColumn="1" w:lastColumn="0" w:noHBand="0" w:noVBand="1"/>
      </w:tblPr>
      <w:tblGrid>
        <w:gridCol w:w="1726"/>
        <w:gridCol w:w="2137"/>
        <w:gridCol w:w="2116"/>
        <w:gridCol w:w="1691"/>
        <w:gridCol w:w="1690"/>
      </w:tblGrid>
      <w:tr w:rsidR="00D704C1" w:rsidRPr="00D704C1" w:rsidTr="00774064">
        <w:trPr>
          <w:trHeight w:val="270"/>
        </w:trPr>
        <w:tc>
          <w:tcPr>
            <w:tcW w:w="7100" w:type="dxa"/>
            <w:gridSpan w:val="4"/>
            <w:tcBorders>
              <w:top w:val="nil"/>
              <w:left w:val="nil"/>
              <w:bottom w:val="nil"/>
              <w:right w:val="nil"/>
            </w:tcBorders>
            <w:shd w:val="clear" w:color="auto" w:fill="auto"/>
            <w:vAlign w:val="bottom"/>
          </w:tcPr>
          <w:tbl>
            <w:tblPr>
              <w:tblW w:w="6863" w:type="dxa"/>
              <w:tblInd w:w="612" w:type="dxa"/>
              <w:tblLook w:val="04A0" w:firstRow="1" w:lastRow="0" w:firstColumn="1" w:lastColumn="0" w:noHBand="0" w:noVBand="1"/>
            </w:tblPr>
            <w:tblGrid>
              <w:gridCol w:w="1301"/>
              <w:gridCol w:w="657"/>
              <w:gridCol w:w="1878"/>
              <w:gridCol w:w="1512"/>
              <w:gridCol w:w="1494"/>
            </w:tblGrid>
            <w:tr w:rsidR="00D704C1" w:rsidRPr="00D704C1" w:rsidTr="009A1D35">
              <w:trPr>
                <w:trHeight w:val="270"/>
              </w:trPr>
              <w:tc>
                <w:tcPr>
                  <w:tcW w:w="5315" w:type="dxa"/>
                  <w:gridSpan w:val="4"/>
                  <w:tcBorders>
                    <w:top w:val="nil"/>
                    <w:left w:val="nil"/>
                    <w:bottom w:val="single" w:sz="4" w:space="0" w:color="auto"/>
                    <w:right w:val="nil"/>
                  </w:tcBorders>
                  <w:shd w:val="clear" w:color="auto" w:fill="auto"/>
                  <w:vAlign w:val="bottom"/>
                  <w:hideMark/>
                </w:tcPr>
                <w:p w:rsidR="00D704C1" w:rsidRPr="00D704C1" w:rsidRDefault="00D704C1" w:rsidP="00D704C1">
                  <w:pPr>
                    <w:spacing w:after="0" w:line="240" w:lineRule="auto"/>
                    <w:jc w:val="center"/>
                    <w:rPr>
                      <w:rFonts w:ascii="Arial" w:eastAsia="Times New Roman" w:hAnsi="Arial" w:cs="Arial"/>
                      <w:b/>
                      <w:bCs/>
                      <w:sz w:val="24"/>
                      <w:szCs w:val="24"/>
                    </w:rPr>
                  </w:pPr>
                  <w:proofErr w:type="spellStart"/>
                  <w:r w:rsidRPr="00D704C1">
                    <w:rPr>
                      <w:rFonts w:ascii="Arial" w:eastAsia="Times New Roman" w:hAnsi="Arial" w:cs="Arial"/>
                      <w:b/>
                      <w:bCs/>
                      <w:sz w:val="24"/>
                      <w:szCs w:val="24"/>
                    </w:rPr>
                    <w:t>BooSt</w:t>
                  </w:r>
                  <w:proofErr w:type="spellEnd"/>
                  <w:r w:rsidRPr="00D704C1">
                    <w:rPr>
                      <w:rFonts w:ascii="Arial" w:eastAsia="Times New Roman" w:hAnsi="Arial" w:cs="Arial"/>
                      <w:b/>
                      <w:bCs/>
                      <w:sz w:val="24"/>
                      <w:szCs w:val="24"/>
                    </w:rPr>
                    <w:t xml:space="preserve"> FY22 Chart of Accounts</w:t>
                  </w:r>
                </w:p>
              </w:tc>
              <w:tc>
                <w:tcPr>
                  <w:tcW w:w="1548" w:type="dxa"/>
                  <w:tcBorders>
                    <w:top w:val="nil"/>
                    <w:left w:val="nil"/>
                    <w:bottom w:val="nil"/>
                    <w:right w:val="nil"/>
                  </w:tcBorders>
                  <w:shd w:val="clear" w:color="auto" w:fill="auto"/>
                  <w:noWrap/>
                  <w:hideMark/>
                </w:tcPr>
                <w:p w:rsidR="00D704C1" w:rsidRPr="00D704C1" w:rsidRDefault="00D704C1" w:rsidP="00D704C1">
                  <w:pPr>
                    <w:spacing w:after="0" w:line="240" w:lineRule="auto"/>
                    <w:jc w:val="center"/>
                    <w:rPr>
                      <w:rFonts w:ascii="Arial" w:eastAsia="Times New Roman" w:hAnsi="Arial" w:cs="Arial"/>
                      <w:b/>
                      <w:bCs/>
                      <w:sz w:val="24"/>
                      <w:szCs w:val="24"/>
                    </w:rPr>
                  </w:pP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BFBFBF"/>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 xml:space="preserve"> Category </w:t>
                  </w:r>
                </w:p>
              </w:tc>
              <w:tc>
                <w:tcPr>
                  <w:tcW w:w="676" w:type="dxa"/>
                  <w:tcBorders>
                    <w:top w:val="nil"/>
                    <w:left w:val="nil"/>
                    <w:bottom w:val="single" w:sz="4" w:space="0" w:color="auto"/>
                    <w:right w:val="single" w:sz="4" w:space="0" w:color="auto"/>
                  </w:tcBorders>
                  <w:shd w:val="clear" w:color="000000" w:fill="BFBFBF"/>
                  <w:vAlign w:val="bottom"/>
                </w:tcPr>
                <w:p w:rsidR="00D704C1" w:rsidRPr="00D704C1" w:rsidRDefault="00D704C1" w:rsidP="00D704C1">
                  <w:pPr>
                    <w:spacing w:after="0" w:line="240" w:lineRule="auto"/>
                    <w:jc w:val="center"/>
                    <w:rPr>
                      <w:rFonts w:ascii="Arial" w:eastAsia="Times New Roman" w:hAnsi="Arial" w:cs="Arial"/>
                      <w:b/>
                      <w:bCs/>
                      <w:sz w:val="18"/>
                      <w:szCs w:val="18"/>
                    </w:rPr>
                  </w:pPr>
                </w:p>
              </w:tc>
              <w:tc>
                <w:tcPr>
                  <w:tcW w:w="1856" w:type="dxa"/>
                  <w:tcBorders>
                    <w:top w:val="nil"/>
                    <w:left w:val="nil"/>
                    <w:bottom w:val="single" w:sz="4" w:space="0" w:color="auto"/>
                    <w:right w:val="single" w:sz="4" w:space="0" w:color="auto"/>
                  </w:tcBorders>
                  <w:shd w:val="clear" w:color="000000" w:fill="BFBFBF"/>
                  <w:vAlign w:val="bottom"/>
                  <w:hideMark/>
                </w:tcPr>
                <w:p w:rsidR="00D704C1" w:rsidRPr="00D704C1" w:rsidRDefault="00D704C1" w:rsidP="00D704C1">
                  <w:pPr>
                    <w:spacing w:after="0" w:line="240" w:lineRule="auto"/>
                    <w:rPr>
                      <w:rFonts w:ascii="Arial" w:eastAsia="Times New Roman" w:hAnsi="Arial" w:cs="Arial"/>
                      <w:b/>
                      <w:bCs/>
                      <w:sz w:val="18"/>
                      <w:szCs w:val="18"/>
                    </w:rPr>
                  </w:pPr>
                  <w:r w:rsidRPr="00D704C1">
                    <w:rPr>
                      <w:rFonts w:ascii="Arial" w:eastAsia="Times New Roman" w:hAnsi="Arial" w:cs="Arial"/>
                      <w:b/>
                      <w:bCs/>
                      <w:sz w:val="18"/>
                      <w:szCs w:val="18"/>
                    </w:rPr>
                    <w:t>Program/Service</w:t>
                  </w:r>
                </w:p>
              </w:tc>
              <w:tc>
                <w:tcPr>
                  <w:tcW w:w="1495" w:type="dxa"/>
                  <w:tcBorders>
                    <w:top w:val="nil"/>
                    <w:left w:val="nil"/>
                    <w:bottom w:val="single" w:sz="4" w:space="0" w:color="auto"/>
                    <w:right w:val="nil"/>
                  </w:tcBorders>
                  <w:shd w:val="clear" w:color="000000" w:fill="BFBFBF"/>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Entity</w:t>
                  </w:r>
                </w:p>
              </w:tc>
              <w:tc>
                <w:tcPr>
                  <w:tcW w:w="1548" w:type="dxa"/>
                  <w:tcBorders>
                    <w:top w:val="single" w:sz="4" w:space="0" w:color="auto"/>
                    <w:left w:val="single" w:sz="4" w:space="0" w:color="auto"/>
                    <w:bottom w:val="single" w:sz="4" w:space="0" w:color="auto"/>
                    <w:right w:val="single" w:sz="4" w:space="0" w:color="auto"/>
                  </w:tcBorders>
                  <w:shd w:val="clear" w:color="000000" w:fill="BFBFBF"/>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SR FY22 Funds</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xml:space="preserve"> SR Admin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Director Sal (11.86%)</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Staff (1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5,474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FICA</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1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332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IPERS </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1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525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Health and Disability </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1 of 3</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2,000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Office Supplies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11,348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Audit/ board exp.</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various</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2,200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PR/Web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1,200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Mileage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Phone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600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FiscalAgent3%salben</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Story County</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2,320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Training/Conf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1,500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Liability Ins. 100%</w:t>
                  </w:r>
                </w:p>
              </w:tc>
              <w:tc>
                <w:tcPr>
                  <w:tcW w:w="1495"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ICAP</w:t>
                  </w:r>
                </w:p>
              </w:tc>
              <w:tc>
                <w:tcPr>
                  <w:tcW w:w="1548" w:type="dxa"/>
                  <w:tcBorders>
                    <w:top w:val="nil"/>
                    <w:left w:val="single" w:sz="4" w:space="0" w:color="auto"/>
                    <w:bottom w:val="single" w:sz="4" w:space="0" w:color="auto"/>
                    <w:right w:val="single" w:sz="4" w:space="0" w:color="auto"/>
                  </w:tcBorders>
                  <w:shd w:val="clear" w:color="000000" w:fill="D9D9D9"/>
                  <w:noWrap/>
                  <w:vAlign w:val="center"/>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 xml:space="preserve">                        1,300 </w:t>
                  </w:r>
                </w:p>
              </w:tc>
            </w:tr>
            <w:tr w:rsidR="009A1D35" w:rsidRPr="00D704C1" w:rsidTr="009A1D35">
              <w:trPr>
                <w:trHeight w:val="270"/>
              </w:trPr>
              <w:tc>
                <w:tcPr>
                  <w:tcW w:w="1288" w:type="dxa"/>
                  <w:tcBorders>
                    <w:top w:val="nil"/>
                    <w:left w:val="single" w:sz="4" w:space="0" w:color="auto"/>
                    <w:bottom w:val="single" w:sz="4" w:space="0" w:color="auto"/>
                    <w:right w:val="nil"/>
                  </w:tcBorders>
                  <w:shd w:val="clear" w:color="auto" w:fill="auto"/>
                  <w:noWrap/>
                  <w:vAlign w:val="bottom"/>
                  <w:hideMark/>
                </w:tcPr>
                <w:p w:rsidR="00D704C1" w:rsidRPr="00D704C1" w:rsidRDefault="00D704C1" w:rsidP="00D704C1">
                  <w:pPr>
                    <w:spacing w:after="0" w:line="240" w:lineRule="auto"/>
                    <w:rPr>
                      <w:rFonts w:ascii="Arial" w:eastAsia="Times New Roman" w:hAnsi="Arial" w:cs="Arial"/>
                      <w:sz w:val="18"/>
                      <w:szCs w:val="18"/>
                    </w:rPr>
                  </w:pPr>
                  <w:r w:rsidRPr="00D704C1">
                    <w:rPr>
                      <w:rFonts w:ascii="Arial" w:eastAsia="Times New Roman" w:hAnsi="Arial" w:cs="Arial"/>
                      <w:sz w:val="18"/>
                      <w:szCs w:val="18"/>
                    </w:rPr>
                    <w:t> </w:t>
                  </w:r>
                </w:p>
              </w:tc>
              <w:tc>
                <w:tcPr>
                  <w:tcW w:w="676" w:type="dxa"/>
                  <w:tcBorders>
                    <w:top w:val="nil"/>
                    <w:left w:val="nil"/>
                    <w:bottom w:val="nil"/>
                    <w:right w:val="nil"/>
                  </w:tcBorders>
                  <w:shd w:val="clear" w:color="auto" w:fill="auto"/>
                  <w:noWrap/>
                  <w:vAlign w:val="center"/>
                </w:tcPr>
                <w:p w:rsidR="00D704C1" w:rsidRPr="00D704C1" w:rsidRDefault="00D704C1" w:rsidP="00D704C1">
                  <w:pPr>
                    <w:spacing w:after="0" w:line="240" w:lineRule="auto"/>
                    <w:rPr>
                      <w:rFonts w:ascii="Arial" w:eastAsia="Times New Roman" w:hAnsi="Arial" w:cs="Arial"/>
                      <w:sz w:val="18"/>
                      <w:szCs w:val="18"/>
                    </w:rPr>
                  </w:pPr>
                </w:p>
              </w:tc>
              <w:tc>
                <w:tcPr>
                  <w:tcW w:w="185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rPr>
                      <w:rFonts w:ascii="Times New Roman" w:eastAsia="Times New Roman" w:hAnsi="Times New Roman" w:cs="Times New Roman"/>
                      <w:sz w:val="20"/>
                      <w:szCs w:val="20"/>
                    </w:rPr>
                  </w:pP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Subtotal admin</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29,299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xml:space="preserve"> Quality  </w:t>
                  </w:r>
                </w:p>
              </w:tc>
              <w:tc>
                <w:tcPr>
                  <w:tcW w:w="676" w:type="dxa"/>
                  <w:tcBorders>
                    <w:top w:val="single" w:sz="4" w:space="0" w:color="auto"/>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single" w:sz="4" w:space="0" w:color="auto"/>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Director Sal (78.45%)</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proofErr w:type="gramStart"/>
                  <w:r w:rsidRPr="00D704C1">
                    <w:rPr>
                      <w:rFonts w:ascii="Arial" w:eastAsia="Times New Roman" w:hAnsi="Arial" w:cs="Arial"/>
                      <w:color w:val="000000"/>
                      <w:sz w:val="18"/>
                      <w:szCs w:val="18"/>
                    </w:rPr>
                    <w:t>Staff  2</w:t>
                  </w:r>
                  <w:proofErr w:type="gramEnd"/>
                  <w:r w:rsidRPr="00D704C1">
                    <w:rPr>
                      <w:rFonts w:ascii="Arial" w:eastAsia="Times New Roman" w:hAnsi="Arial" w:cs="Arial"/>
                      <w:color w:val="000000"/>
                      <w:sz w:val="18"/>
                      <w:szCs w:val="18"/>
                    </w:rPr>
                    <w:t xml:space="preserve">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35,374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xml:space="preserve"> Improvement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FICA </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2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2,468 </w:t>
                  </w:r>
                </w:p>
              </w:tc>
            </w:tr>
            <w:tr w:rsidR="009A1D35" w:rsidRPr="00D704C1" w:rsidTr="009A1D35">
              <w:trPr>
                <w:trHeight w:val="360"/>
              </w:trPr>
              <w:tc>
                <w:tcPr>
                  <w:tcW w:w="1288" w:type="dxa"/>
                  <w:tcBorders>
                    <w:top w:val="nil"/>
                    <w:left w:val="single" w:sz="4" w:space="0" w:color="auto"/>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jc w:val="center"/>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 378-47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IPERS </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2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3,525 </w:t>
                  </w:r>
                </w:p>
              </w:tc>
            </w:tr>
            <w:tr w:rsidR="009A1D35" w:rsidRPr="00D704C1" w:rsidTr="009A1D35">
              <w:trPr>
                <w:trHeight w:val="270"/>
              </w:trPr>
              <w:tc>
                <w:tcPr>
                  <w:tcW w:w="1288" w:type="dxa"/>
                  <w:tcBorders>
                    <w:top w:val="nil"/>
                    <w:left w:val="single" w:sz="4" w:space="0" w:color="auto"/>
                    <w:bottom w:val="single" w:sz="4" w:space="0" w:color="auto"/>
                    <w:right w:val="single" w:sz="4" w:space="0" w:color="auto"/>
                  </w:tcBorders>
                  <w:shd w:val="clear" w:color="000000" w:fill="D9D9D9"/>
                  <w:vAlign w:val="center"/>
                  <w:hideMark/>
                </w:tcPr>
                <w:p w:rsidR="00D704C1" w:rsidRPr="00D704C1" w:rsidRDefault="00D704C1" w:rsidP="00D704C1">
                  <w:pPr>
                    <w:spacing w:after="0" w:line="240" w:lineRule="auto"/>
                    <w:jc w:val="center"/>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Health Insurance</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2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14,102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BFBFBF"/>
                  <w:vAlign w:val="center"/>
                  <w:hideMark/>
                </w:tcPr>
                <w:p w:rsidR="00D704C1" w:rsidRPr="00D704C1" w:rsidRDefault="00D704C1" w:rsidP="00D704C1">
                  <w:pPr>
                    <w:spacing w:after="0" w:line="240" w:lineRule="auto"/>
                    <w:jc w:val="center"/>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BFBFBF"/>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BFBFBF"/>
                  <w:vAlign w:val="center"/>
                  <w:hideMark/>
                </w:tcPr>
                <w:p w:rsidR="00D704C1" w:rsidRPr="00D704C1" w:rsidRDefault="00D704C1" w:rsidP="00D704C1">
                  <w:pPr>
                    <w:spacing w:after="0" w:line="240" w:lineRule="auto"/>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Mini Grants</w:t>
                  </w:r>
                </w:p>
              </w:tc>
              <w:tc>
                <w:tcPr>
                  <w:tcW w:w="1495" w:type="dxa"/>
                  <w:tcBorders>
                    <w:top w:val="nil"/>
                    <w:left w:val="single" w:sz="4" w:space="0" w:color="auto"/>
                    <w:bottom w:val="single" w:sz="4" w:space="0" w:color="auto"/>
                    <w:right w:val="nil"/>
                  </w:tcBorders>
                  <w:shd w:val="clear" w:color="000000" w:fill="BFBFBF"/>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various</w:t>
                  </w:r>
                </w:p>
              </w:tc>
              <w:tc>
                <w:tcPr>
                  <w:tcW w:w="1548" w:type="dxa"/>
                  <w:tcBorders>
                    <w:top w:val="nil"/>
                    <w:left w:val="single" w:sz="4" w:space="0" w:color="auto"/>
                    <w:bottom w:val="single" w:sz="4" w:space="0" w:color="auto"/>
                    <w:right w:val="single" w:sz="4" w:space="0" w:color="auto"/>
                  </w:tcBorders>
                  <w:shd w:val="clear" w:color="000000" w:fill="BFBFBF"/>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2,002 </w:t>
                  </w:r>
                </w:p>
              </w:tc>
            </w:tr>
            <w:tr w:rsidR="009A1D35" w:rsidRPr="00D704C1" w:rsidTr="009A1D35">
              <w:trPr>
                <w:trHeight w:val="288"/>
              </w:trPr>
              <w:tc>
                <w:tcPr>
                  <w:tcW w:w="1288" w:type="dxa"/>
                  <w:tcBorders>
                    <w:top w:val="nil"/>
                    <w:left w:val="single" w:sz="4" w:space="0" w:color="auto"/>
                    <w:bottom w:val="single" w:sz="4" w:space="0" w:color="auto"/>
                    <w:right w:val="nil"/>
                  </w:tcBorders>
                  <w:shd w:val="clear" w:color="auto" w:fill="auto"/>
                  <w:noWrap/>
                  <w:vAlign w:val="bottom"/>
                  <w:hideMark/>
                </w:tcPr>
                <w:p w:rsidR="00D704C1" w:rsidRPr="00D704C1" w:rsidRDefault="00D704C1" w:rsidP="00D704C1">
                  <w:pPr>
                    <w:spacing w:after="0" w:line="240" w:lineRule="auto"/>
                    <w:rPr>
                      <w:rFonts w:ascii="Arial" w:eastAsia="Times New Roman" w:hAnsi="Arial" w:cs="Arial"/>
                      <w:sz w:val="18"/>
                      <w:szCs w:val="18"/>
                    </w:rPr>
                  </w:pPr>
                  <w:r w:rsidRPr="00D704C1">
                    <w:rPr>
                      <w:rFonts w:ascii="Arial" w:eastAsia="Times New Roman" w:hAnsi="Arial" w:cs="Arial"/>
                      <w:sz w:val="18"/>
                      <w:szCs w:val="18"/>
                    </w:rPr>
                    <w:t> </w:t>
                  </w:r>
                </w:p>
              </w:tc>
              <w:tc>
                <w:tcPr>
                  <w:tcW w:w="67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rPr>
                      <w:rFonts w:ascii="Arial" w:eastAsia="Times New Roman" w:hAnsi="Arial" w:cs="Arial"/>
                      <w:sz w:val="18"/>
                      <w:szCs w:val="18"/>
                    </w:rPr>
                  </w:pPr>
                </w:p>
              </w:tc>
              <w:tc>
                <w:tcPr>
                  <w:tcW w:w="185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rPr>
                      <w:rFonts w:ascii="Times New Roman" w:eastAsia="Times New Roman" w:hAnsi="Times New Roman" w:cs="Times New Roman"/>
                      <w:sz w:val="20"/>
                      <w:szCs w:val="20"/>
                    </w:rPr>
                  </w:pPr>
                </w:p>
              </w:tc>
              <w:tc>
                <w:tcPr>
                  <w:tcW w:w="1495" w:type="dxa"/>
                  <w:tcBorders>
                    <w:top w:val="nil"/>
                    <w:left w:val="single" w:sz="4" w:space="0" w:color="auto"/>
                    <w:bottom w:val="nil"/>
                    <w:right w:val="nil"/>
                  </w:tcBorders>
                  <w:shd w:val="clear" w:color="auto" w:fill="auto"/>
                  <w:noWrap/>
                  <w:vAlign w:val="center"/>
                  <w:hideMark/>
                </w:tcPr>
                <w:p w:rsidR="00D704C1" w:rsidRPr="00D704C1" w:rsidRDefault="00D704C1" w:rsidP="00D704C1">
                  <w:pPr>
                    <w:spacing w:after="0" w:line="240" w:lineRule="auto"/>
                    <w:rPr>
                      <w:rFonts w:ascii="Arial" w:eastAsia="Times New Roman" w:hAnsi="Arial" w:cs="Arial"/>
                      <w:sz w:val="18"/>
                      <w:szCs w:val="18"/>
                    </w:rPr>
                  </w:pPr>
                  <w:r w:rsidRPr="00D704C1">
                    <w:rPr>
                      <w:rFonts w:ascii="Arial" w:eastAsia="Times New Roman" w:hAnsi="Arial" w:cs="Arial"/>
                      <w:sz w:val="18"/>
                      <w:szCs w:val="18"/>
                    </w:rPr>
                    <w:t>Subtotal QI</w:t>
                  </w:r>
                </w:p>
              </w:tc>
              <w:tc>
                <w:tcPr>
                  <w:tcW w:w="1548" w:type="dxa"/>
                  <w:tcBorders>
                    <w:top w:val="nil"/>
                    <w:left w:val="single" w:sz="4" w:space="0" w:color="auto"/>
                    <w:bottom w:val="nil"/>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57,471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lastRenderedPageBreak/>
                    <w:t xml:space="preserve"> SR Other </w:t>
                  </w:r>
                </w:p>
              </w:tc>
              <w:tc>
                <w:tcPr>
                  <w:tcW w:w="676" w:type="dxa"/>
                  <w:tcBorders>
                    <w:top w:val="single" w:sz="4" w:space="0" w:color="auto"/>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single" w:sz="4" w:space="0" w:color="auto"/>
                    <w:left w:val="nil"/>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1495" w:type="dxa"/>
                  <w:tcBorders>
                    <w:top w:val="single" w:sz="4" w:space="0" w:color="auto"/>
                    <w:left w:val="nil"/>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Agency</w:t>
                  </w:r>
                </w:p>
              </w:tc>
              <w:tc>
                <w:tcPr>
                  <w:tcW w:w="1548" w:type="dxa"/>
                  <w:tcBorders>
                    <w:top w:val="single" w:sz="4" w:space="0" w:color="auto"/>
                    <w:left w:val="nil"/>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jc w:val="center"/>
                    <w:rPr>
                      <w:rFonts w:ascii="Calibri" w:eastAsia="Times New Roman" w:hAnsi="Calibri" w:cs="Calibri"/>
                      <w:color w:val="000000"/>
                    </w:rPr>
                  </w:pPr>
                  <w:r w:rsidRPr="00D704C1">
                    <w:rPr>
                      <w:rFonts w:ascii="Calibri" w:eastAsia="Times New Roman" w:hAnsi="Calibri" w:cs="Calibri"/>
                      <w:color w:val="000000"/>
                    </w:rPr>
                    <w:t>366-47</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PK Scholarships</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various</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xml:space="preserve">               114,000 </w:t>
                  </w:r>
                </w:p>
              </w:tc>
            </w:tr>
            <w:tr w:rsidR="009A1D35" w:rsidRPr="00D704C1" w:rsidTr="009A1D35">
              <w:trPr>
                <w:trHeight w:val="300"/>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Storks Nest </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YSS</w:t>
                  </w:r>
                </w:p>
              </w:tc>
              <w:tc>
                <w:tcPr>
                  <w:tcW w:w="1548" w:type="dxa"/>
                  <w:tcBorders>
                    <w:top w:val="nil"/>
                    <w:left w:val="single" w:sz="4" w:space="0" w:color="auto"/>
                    <w:bottom w:val="single" w:sz="4" w:space="0" w:color="auto"/>
                    <w:right w:val="single" w:sz="4" w:space="0" w:color="auto"/>
                  </w:tcBorders>
                  <w:shd w:val="clear" w:color="000000" w:fill="C6E0B4"/>
                  <w:vAlign w:val="center"/>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xml:space="preserve">                 52,000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Mini Grants</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various</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xml:space="preserve">                 54,526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Healthy Futures</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YSS </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xml:space="preserve">               113,600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C6E0B4"/>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w:t>
                  </w:r>
                </w:p>
              </w:tc>
              <w:tc>
                <w:tcPr>
                  <w:tcW w:w="676" w:type="dxa"/>
                  <w:tcBorders>
                    <w:top w:val="nil"/>
                    <w:left w:val="nil"/>
                    <w:bottom w:val="single" w:sz="4" w:space="0" w:color="auto"/>
                    <w:right w:val="single" w:sz="4" w:space="0" w:color="auto"/>
                  </w:tcBorders>
                  <w:shd w:val="clear" w:color="000000" w:fill="C6E0B4"/>
                  <w:vAlign w:val="center"/>
                </w:tcPr>
                <w:p w:rsidR="00D704C1" w:rsidRPr="00D704C1" w:rsidRDefault="00D704C1" w:rsidP="00D704C1">
                  <w:pPr>
                    <w:spacing w:after="0" w:line="240" w:lineRule="auto"/>
                    <w:jc w:val="center"/>
                    <w:rPr>
                      <w:rFonts w:ascii="Arial" w:eastAsia="Times New Roman" w:hAnsi="Arial" w:cs="Arial"/>
                      <w:color w:val="000000"/>
                      <w:sz w:val="16"/>
                      <w:szCs w:val="16"/>
                    </w:rPr>
                  </w:pPr>
                </w:p>
              </w:tc>
              <w:tc>
                <w:tcPr>
                  <w:tcW w:w="1856" w:type="dxa"/>
                  <w:tcBorders>
                    <w:top w:val="nil"/>
                    <w:left w:val="nil"/>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Parents as Teachers</w:t>
                  </w:r>
                </w:p>
              </w:tc>
              <w:tc>
                <w:tcPr>
                  <w:tcW w:w="1495" w:type="dxa"/>
                  <w:tcBorders>
                    <w:top w:val="nil"/>
                    <w:left w:val="single" w:sz="4" w:space="0" w:color="auto"/>
                    <w:bottom w:val="single" w:sz="4" w:space="0" w:color="auto"/>
                    <w:right w:val="nil"/>
                  </w:tcBorders>
                  <w:shd w:val="clear" w:color="000000" w:fill="C6E0B4"/>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LSI</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r w:rsidRPr="00D704C1">
                    <w:rPr>
                      <w:rFonts w:ascii="Arial" w:eastAsia="Times New Roman" w:hAnsi="Arial" w:cs="Arial"/>
                      <w:b/>
                      <w:bCs/>
                      <w:color w:val="000000"/>
                      <w:sz w:val="20"/>
                      <w:szCs w:val="20"/>
                    </w:rPr>
                    <w:t xml:space="preserve">               196,634 </w:t>
                  </w:r>
                </w:p>
              </w:tc>
            </w:tr>
            <w:tr w:rsidR="009A1D35" w:rsidRPr="00D704C1" w:rsidTr="009A1D35">
              <w:trPr>
                <w:trHeight w:val="288"/>
              </w:trPr>
              <w:tc>
                <w:tcPr>
                  <w:tcW w:w="1288" w:type="dxa"/>
                  <w:tcBorders>
                    <w:top w:val="nil"/>
                    <w:left w:val="nil"/>
                    <w:bottom w:val="nil"/>
                    <w:right w:val="nil"/>
                  </w:tcBorders>
                  <w:shd w:val="clear" w:color="auto" w:fill="auto"/>
                  <w:vAlign w:val="bottom"/>
                  <w:hideMark/>
                </w:tcPr>
                <w:p w:rsidR="00D704C1" w:rsidRPr="00D704C1" w:rsidRDefault="00D704C1" w:rsidP="00D704C1">
                  <w:pPr>
                    <w:spacing w:after="0" w:line="240" w:lineRule="auto"/>
                    <w:rPr>
                      <w:rFonts w:ascii="Arial" w:eastAsia="Times New Roman" w:hAnsi="Arial" w:cs="Arial"/>
                      <w:b/>
                      <w:bCs/>
                      <w:color w:val="000000"/>
                      <w:sz w:val="20"/>
                      <w:szCs w:val="20"/>
                    </w:rPr>
                  </w:pPr>
                </w:p>
              </w:tc>
              <w:tc>
                <w:tcPr>
                  <w:tcW w:w="67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jc w:val="center"/>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jc w:val="center"/>
                    <w:rPr>
                      <w:rFonts w:ascii="Times New Roman" w:eastAsia="Times New Roman" w:hAnsi="Times New Roman" w:cs="Times New Roman"/>
                      <w:sz w:val="20"/>
                      <w:szCs w:val="20"/>
                    </w:rPr>
                  </w:pP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Subtotal Other</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530,760 </w:t>
                  </w:r>
                </w:p>
              </w:tc>
            </w:tr>
            <w:tr w:rsidR="009A1D35" w:rsidRPr="00D704C1" w:rsidTr="009A1D35">
              <w:trPr>
                <w:trHeight w:val="288"/>
              </w:trPr>
              <w:tc>
                <w:tcPr>
                  <w:tcW w:w="1288" w:type="dxa"/>
                  <w:tcBorders>
                    <w:top w:val="nil"/>
                    <w:left w:val="nil"/>
                    <w:bottom w:val="nil"/>
                    <w:right w:val="nil"/>
                  </w:tcBorders>
                  <w:shd w:val="clear" w:color="auto" w:fill="auto"/>
                  <w:vAlign w:val="bottom"/>
                  <w:hideMark/>
                </w:tcPr>
                <w:p w:rsidR="00D704C1" w:rsidRPr="00D704C1" w:rsidRDefault="00D704C1" w:rsidP="00D704C1">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jc w:val="center"/>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jc w:val="center"/>
                    <w:rPr>
                      <w:rFonts w:ascii="Times New Roman" w:eastAsia="Times New Roman" w:hAnsi="Times New Roman" w:cs="Times New Roman"/>
                      <w:sz w:val="20"/>
                      <w:szCs w:val="20"/>
                    </w:rPr>
                  </w:pP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color w:val="000000"/>
                      <w:sz w:val="18"/>
                      <w:szCs w:val="18"/>
                    </w:rPr>
                  </w:pPr>
                  <w:proofErr w:type="spellStart"/>
                  <w:r w:rsidRPr="00D704C1">
                    <w:rPr>
                      <w:rFonts w:ascii="Arial" w:eastAsia="Times New Roman" w:hAnsi="Arial" w:cs="Arial"/>
                      <w:color w:val="000000"/>
                      <w:sz w:val="18"/>
                      <w:szCs w:val="18"/>
                    </w:rPr>
                    <w:t>SubSRPrograms</w:t>
                  </w:r>
                  <w:proofErr w:type="spellEnd"/>
                </w:p>
              </w:tc>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588,231 </w:t>
                  </w:r>
                </w:p>
              </w:tc>
            </w:tr>
            <w:tr w:rsidR="00D704C1" w:rsidRPr="00D704C1" w:rsidTr="009A1D35">
              <w:trPr>
                <w:trHeight w:val="288"/>
              </w:trPr>
              <w:tc>
                <w:tcPr>
                  <w:tcW w:w="3820" w:type="dxa"/>
                  <w:gridSpan w:val="3"/>
                  <w:tcBorders>
                    <w:top w:val="nil"/>
                    <w:left w:val="nil"/>
                    <w:bottom w:val="single" w:sz="4" w:space="0" w:color="auto"/>
                    <w:right w:val="nil"/>
                  </w:tcBorders>
                  <w:shd w:val="clear" w:color="auto" w:fill="auto"/>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Early Childhood FY20 Billing Codes</w:t>
                  </w: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SR Total</w:t>
                  </w:r>
                </w:p>
              </w:tc>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617,530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BFBFBF"/>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 xml:space="preserve"> Category </w:t>
                  </w:r>
                </w:p>
              </w:tc>
              <w:tc>
                <w:tcPr>
                  <w:tcW w:w="676" w:type="dxa"/>
                  <w:tcBorders>
                    <w:top w:val="nil"/>
                    <w:left w:val="nil"/>
                    <w:bottom w:val="single" w:sz="4" w:space="0" w:color="auto"/>
                    <w:right w:val="single" w:sz="4" w:space="0" w:color="auto"/>
                  </w:tcBorders>
                  <w:shd w:val="clear" w:color="000000" w:fill="BFBFBF"/>
                  <w:vAlign w:val="bottom"/>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 xml:space="preserve"> </w:t>
                  </w:r>
                </w:p>
              </w:tc>
              <w:tc>
                <w:tcPr>
                  <w:tcW w:w="1856" w:type="dxa"/>
                  <w:tcBorders>
                    <w:top w:val="nil"/>
                    <w:left w:val="nil"/>
                    <w:bottom w:val="single" w:sz="4" w:space="0" w:color="auto"/>
                    <w:right w:val="nil"/>
                  </w:tcBorders>
                  <w:shd w:val="clear" w:color="000000" w:fill="BFBFBF"/>
                  <w:vAlign w:val="bottom"/>
                  <w:hideMark/>
                </w:tcPr>
                <w:p w:rsidR="00D704C1" w:rsidRPr="00D704C1" w:rsidRDefault="00D704C1" w:rsidP="00D704C1">
                  <w:pPr>
                    <w:spacing w:after="0" w:line="240" w:lineRule="auto"/>
                    <w:rPr>
                      <w:rFonts w:ascii="Arial" w:eastAsia="Times New Roman" w:hAnsi="Arial" w:cs="Arial"/>
                      <w:b/>
                      <w:bCs/>
                      <w:sz w:val="18"/>
                      <w:szCs w:val="18"/>
                    </w:rPr>
                  </w:pPr>
                  <w:r w:rsidRPr="00D704C1">
                    <w:rPr>
                      <w:rFonts w:ascii="Arial" w:eastAsia="Times New Roman" w:hAnsi="Arial" w:cs="Arial"/>
                      <w:b/>
                      <w:bCs/>
                      <w:sz w:val="18"/>
                      <w:szCs w:val="18"/>
                    </w:rPr>
                    <w:t>Program/Service</w:t>
                  </w:r>
                </w:p>
              </w:tc>
              <w:tc>
                <w:tcPr>
                  <w:tcW w:w="1495" w:type="dxa"/>
                  <w:tcBorders>
                    <w:top w:val="nil"/>
                    <w:left w:val="single" w:sz="4" w:space="0" w:color="auto"/>
                    <w:bottom w:val="single" w:sz="4" w:space="0" w:color="auto"/>
                    <w:right w:val="nil"/>
                  </w:tcBorders>
                  <w:shd w:val="clear" w:color="000000" w:fill="BFBFBF"/>
                  <w:vAlign w:val="center"/>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Agency</w:t>
                  </w:r>
                </w:p>
              </w:tc>
              <w:tc>
                <w:tcPr>
                  <w:tcW w:w="1548" w:type="dxa"/>
                  <w:tcBorders>
                    <w:top w:val="nil"/>
                    <w:left w:val="single" w:sz="4" w:space="0" w:color="auto"/>
                    <w:bottom w:val="single" w:sz="4" w:space="0" w:color="auto"/>
                    <w:right w:val="single" w:sz="4" w:space="0" w:color="auto"/>
                  </w:tcBorders>
                  <w:shd w:val="clear" w:color="000000" w:fill="BFBFBF"/>
                  <w:vAlign w:val="center"/>
                  <w:hideMark/>
                </w:tcPr>
                <w:p w:rsidR="00D704C1" w:rsidRPr="00D704C1" w:rsidRDefault="00D704C1" w:rsidP="00D704C1">
                  <w:pPr>
                    <w:spacing w:after="0" w:line="240" w:lineRule="auto"/>
                    <w:jc w:val="center"/>
                    <w:rPr>
                      <w:rFonts w:ascii="Arial" w:eastAsia="Times New Roman" w:hAnsi="Arial" w:cs="Arial"/>
                      <w:b/>
                      <w:bCs/>
                      <w:sz w:val="18"/>
                      <w:szCs w:val="18"/>
                    </w:rPr>
                  </w:pPr>
                  <w:r w:rsidRPr="00D704C1">
                    <w:rPr>
                      <w:rFonts w:ascii="Arial" w:eastAsia="Times New Roman" w:hAnsi="Arial" w:cs="Arial"/>
                      <w:b/>
                      <w:bCs/>
                      <w:sz w:val="18"/>
                      <w:szCs w:val="18"/>
                    </w:rPr>
                    <w:t>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jc w:val="center"/>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 xml:space="preserve"> EC Admin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Director Sal 9.69%</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3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5,145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FICA </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3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325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IPERS </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3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490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D9D9D9"/>
                  <w:vAlign w:val="center"/>
                </w:tcPr>
                <w:p w:rsidR="00D704C1" w:rsidRPr="00D704C1" w:rsidRDefault="00D704C1" w:rsidP="00D704C1">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D9D9D9"/>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health </w:t>
                  </w:r>
                  <w:proofErr w:type="gramStart"/>
                  <w:r w:rsidRPr="00D704C1">
                    <w:rPr>
                      <w:rFonts w:ascii="Arial" w:eastAsia="Times New Roman" w:hAnsi="Arial" w:cs="Arial"/>
                      <w:color w:val="000000"/>
                      <w:sz w:val="18"/>
                      <w:szCs w:val="18"/>
                    </w:rPr>
                    <w:t>In</w:t>
                  </w:r>
                  <w:proofErr w:type="gramEnd"/>
                  <w:r w:rsidRPr="00D704C1">
                    <w:rPr>
                      <w:rFonts w:ascii="Arial" w:eastAsia="Times New Roman" w:hAnsi="Arial" w:cs="Arial"/>
                      <w:color w:val="000000"/>
                      <w:sz w:val="18"/>
                      <w:szCs w:val="18"/>
                    </w:rPr>
                    <w:t xml:space="preserve"> </w:t>
                  </w:r>
                </w:p>
              </w:tc>
              <w:tc>
                <w:tcPr>
                  <w:tcW w:w="1495" w:type="dxa"/>
                  <w:tcBorders>
                    <w:top w:val="nil"/>
                    <w:left w:val="single" w:sz="4" w:space="0" w:color="auto"/>
                    <w:bottom w:val="single" w:sz="4" w:space="0" w:color="auto"/>
                    <w:right w:val="nil"/>
                  </w:tcBorders>
                  <w:shd w:val="clear" w:color="000000" w:fill="D9D9D9"/>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3 of 3</w:t>
                  </w:r>
                </w:p>
              </w:tc>
              <w:tc>
                <w:tcPr>
                  <w:tcW w:w="1548" w:type="dxa"/>
                  <w:tcBorders>
                    <w:top w:val="nil"/>
                    <w:left w:val="single" w:sz="4" w:space="0" w:color="auto"/>
                    <w:bottom w:val="single" w:sz="4" w:space="0" w:color="auto"/>
                    <w:right w:val="single" w:sz="4" w:space="0" w:color="auto"/>
                  </w:tcBorders>
                  <w:shd w:val="clear" w:color="000000" w:fill="D9D9D9"/>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1,927 </w:t>
                  </w:r>
                </w:p>
              </w:tc>
            </w:tr>
            <w:tr w:rsidR="009A1D35" w:rsidRPr="00D704C1" w:rsidTr="009A1D35">
              <w:trPr>
                <w:trHeight w:val="31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D704C1" w:rsidRPr="00D704C1" w:rsidRDefault="00D704C1" w:rsidP="00D704C1">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auto" w:fill="auto"/>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Subtotal EC </w:t>
                  </w:r>
                  <w:proofErr w:type="spellStart"/>
                  <w:r w:rsidRPr="00D704C1">
                    <w:rPr>
                      <w:rFonts w:ascii="Arial" w:eastAsia="Times New Roman" w:hAnsi="Arial" w:cs="Arial"/>
                      <w:color w:val="000000"/>
                      <w:sz w:val="18"/>
                      <w:szCs w:val="18"/>
                    </w:rPr>
                    <w:t>adm</w:t>
                  </w:r>
                  <w:proofErr w:type="spellEnd"/>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7,887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FCE4D6"/>
                  <w:vAlign w:val="bottom"/>
                  <w:hideMark/>
                </w:tcPr>
                <w:p w:rsidR="00D704C1" w:rsidRPr="00D704C1" w:rsidRDefault="00D704C1" w:rsidP="00D704C1">
                  <w:pPr>
                    <w:spacing w:after="0" w:line="240" w:lineRule="auto"/>
                    <w:jc w:val="center"/>
                    <w:rPr>
                      <w:rFonts w:ascii="Arial" w:eastAsia="Times New Roman" w:hAnsi="Arial" w:cs="Arial"/>
                      <w:b/>
                      <w:bCs/>
                      <w:color w:val="000000"/>
                      <w:sz w:val="16"/>
                      <w:szCs w:val="16"/>
                    </w:rPr>
                  </w:pPr>
                  <w:r w:rsidRPr="00D704C1">
                    <w:rPr>
                      <w:rFonts w:ascii="Arial" w:eastAsia="Times New Roman" w:hAnsi="Arial" w:cs="Arial"/>
                      <w:b/>
                      <w:bCs/>
                      <w:color w:val="000000"/>
                      <w:sz w:val="16"/>
                      <w:szCs w:val="16"/>
                    </w:rPr>
                    <w:t xml:space="preserve"> EC Programs </w:t>
                  </w:r>
                </w:p>
              </w:tc>
              <w:tc>
                <w:tcPr>
                  <w:tcW w:w="676" w:type="dxa"/>
                  <w:tcBorders>
                    <w:top w:val="nil"/>
                    <w:left w:val="nil"/>
                    <w:bottom w:val="single" w:sz="4" w:space="0" w:color="auto"/>
                    <w:right w:val="single" w:sz="4" w:space="0" w:color="auto"/>
                  </w:tcBorders>
                  <w:shd w:val="clear" w:color="000000" w:fill="FCE4D6"/>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FCE4D6"/>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Crisis Child Care</w:t>
                  </w:r>
                </w:p>
              </w:tc>
              <w:tc>
                <w:tcPr>
                  <w:tcW w:w="1495" w:type="dxa"/>
                  <w:tcBorders>
                    <w:top w:val="nil"/>
                    <w:left w:val="single" w:sz="4" w:space="0" w:color="auto"/>
                    <w:bottom w:val="single" w:sz="4" w:space="0" w:color="auto"/>
                    <w:right w:val="nil"/>
                  </w:tcBorders>
                  <w:shd w:val="clear" w:color="000000" w:fill="FCE4D6"/>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LSI</w:t>
                  </w:r>
                </w:p>
              </w:tc>
              <w:tc>
                <w:tcPr>
                  <w:tcW w:w="1548" w:type="dxa"/>
                  <w:tcBorders>
                    <w:top w:val="nil"/>
                    <w:left w:val="single" w:sz="4" w:space="0" w:color="auto"/>
                    <w:bottom w:val="single" w:sz="4" w:space="0" w:color="auto"/>
                    <w:right w:val="single" w:sz="4" w:space="0" w:color="auto"/>
                  </w:tcBorders>
                  <w:shd w:val="clear" w:color="000000" w:fill="FCE4D6"/>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41,600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FCE4D6"/>
                  <w:vAlign w:val="bottom"/>
                  <w:hideMark/>
                </w:tcPr>
                <w:p w:rsidR="00D704C1" w:rsidRPr="00D704C1" w:rsidRDefault="00D704C1" w:rsidP="00D704C1">
                  <w:pPr>
                    <w:spacing w:after="0" w:line="240" w:lineRule="auto"/>
                    <w:jc w:val="center"/>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FCE4D6"/>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FCE4D6"/>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 xml:space="preserve">Childcare Consultation </w:t>
                  </w:r>
                </w:p>
              </w:tc>
              <w:tc>
                <w:tcPr>
                  <w:tcW w:w="1495" w:type="dxa"/>
                  <w:tcBorders>
                    <w:top w:val="nil"/>
                    <w:left w:val="single" w:sz="4" w:space="0" w:color="auto"/>
                    <w:bottom w:val="single" w:sz="4" w:space="0" w:color="auto"/>
                    <w:right w:val="nil"/>
                  </w:tcBorders>
                  <w:shd w:val="clear" w:color="000000" w:fill="FCE4D6"/>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Orchard Place</w:t>
                  </w:r>
                </w:p>
              </w:tc>
              <w:tc>
                <w:tcPr>
                  <w:tcW w:w="1548" w:type="dxa"/>
                  <w:tcBorders>
                    <w:top w:val="nil"/>
                    <w:left w:val="single" w:sz="4" w:space="0" w:color="auto"/>
                    <w:bottom w:val="single" w:sz="4" w:space="0" w:color="auto"/>
                    <w:right w:val="single" w:sz="4" w:space="0" w:color="auto"/>
                  </w:tcBorders>
                  <w:shd w:val="clear" w:color="000000" w:fill="FCE4D6"/>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46,244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FCE4D6"/>
                  <w:vAlign w:val="bottom"/>
                  <w:hideMark/>
                </w:tcPr>
                <w:p w:rsidR="00D704C1" w:rsidRPr="00D704C1" w:rsidRDefault="00D704C1" w:rsidP="00D704C1">
                  <w:pPr>
                    <w:spacing w:after="0" w:line="240" w:lineRule="auto"/>
                    <w:jc w:val="center"/>
                    <w:rPr>
                      <w:rFonts w:ascii="Arial" w:eastAsia="Times New Roman" w:hAnsi="Arial" w:cs="Arial"/>
                      <w:color w:val="000000"/>
                      <w:sz w:val="18"/>
                      <w:szCs w:val="18"/>
                    </w:rPr>
                  </w:pPr>
                  <w:r w:rsidRPr="00D704C1">
                    <w:rPr>
                      <w:rFonts w:ascii="Arial" w:eastAsia="Times New Roman" w:hAnsi="Arial" w:cs="Arial"/>
                      <w:color w:val="000000"/>
                      <w:sz w:val="18"/>
                      <w:szCs w:val="18"/>
                    </w:rPr>
                    <w:t> </w:t>
                  </w:r>
                </w:p>
              </w:tc>
              <w:tc>
                <w:tcPr>
                  <w:tcW w:w="676" w:type="dxa"/>
                  <w:tcBorders>
                    <w:top w:val="nil"/>
                    <w:left w:val="nil"/>
                    <w:bottom w:val="single" w:sz="4" w:space="0" w:color="auto"/>
                    <w:right w:val="single" w:sz="4" w:space="0" w:color="auto"/>
                  </w:tcBorders>
                  <w:shd w:val="clear" w:color="000000" w:fill="FCE4D6"/>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FCE4D6"/>
                  <w:vAlign w:val="bottom"/>
                  <w:hideMark/>
                </w:tcPr>
                <w:p w:rsidR="00D704C1" w:rsidRPr="00D704C1" w:rsidRDefault="00D704C1" w:rsidP="00D704C1">
                  <w:pPr>
                    <w:spacing w:after="0" w:line="240" w:lineRule="auto"/>
                    <w:rPr>
                      <w:rFonts w:ascii="Arial" w:eastAsia="Times New Roman" w:hAnsi="Arial" w:cs="Arial"/>
                      <w:b/>
                      <w:bCs/>
                      <w:color w:val="000000"/>
                      <w:sz w:val="18"/>
                      <w:szCs w:val="18"/>
                    </w:rPr>
                  </w:pPr>
                  <w:r w:rsidRPr="00D704C1">
                    <w:rPr>
                      <w:rFonts w:ascii="Arial" w:eastAsia="Times New Roman" w:hAnsi="Arial" w:cs="Arial"/>
                      <w:b/>
                      <w:bCs/>
                      <w:color w:val="000000"/>
                      <w:sz w:val="18"/>
                      <w:szCs w:val="18"/>
                    </w:rPr>
                    <w:t>CCNC MICA</w:t>
                  </w:r>
                </w:p>
              </w:tc>
              <w:tc>
                <w:tcPr>
                  <w:tcW w:w="1495" w:type="dxa"/>
                  <w:tcBorders>
                    <w:top w:val="nil"/>
                    <w:left w:val="single" w:sz="4" w:space="0" w:color="auto"/>
                    <w:bottom w:val="single" w:sz="4" w:space="0" w:color="auto"/>
                    <w:right w:val="nil"/>
                  </w:tcBorders>
                  <w:shd w:val="clear" w:color="000000" w:fill="FCE4D6"/>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MICA</w:t>
                  </w:r>
                </w:p>
              </w:tc>
              <w:tc>
                <w:tcPr>
                  <w:tcW w:w="1548" w:type="dxa"/>
                  <w:tcBorders>
                    <w:top w:val="nil"/>
                    <w:left w:val="single" w:sz="4" w:space="0" w:color="auto"/>
                    <w:bottom w:val="single" w:sz="4" w:space="0" w:color="auto"/>
                    <w:right w:val="single" w:sz="4" w:space="0" w:color="auto"/>
                  </w:tcBorders>
                  <w:shd w:val="clear" w:color="000000" w:fill="FCE4D6"/>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42,781 </w:t>
                  </w:r>
                </w:p>
              </w:tc>
            </w:tr>
            <w:tr w:rsidR="009A1D35" w:rsidRPr="00D704C1" w:rsidTr="009A1D35">
              <w:trPr>
                <w:trHeight w:val="288"/>
              </w:trPr>
              <w:tc>
                <w:tcPr>
                  <w:tcW w:w="1288" w:type="dxa"/>
                  <w:tcBorders>
                    <w:top w:val="nil"/>
                    <w:left w:val="single" w:sz="4" w:space="0" w:color="auto"/>
                    <w:bottom w:val="single" w:sz="4" w:space="0" w:color="auto"/>
                    <w:right w:val="single" w:sz="4" w:space="0" w:color="auto"/>
                  </w:tcBorders>
                  <w:shd w:val="clear" w:color="000000" w:fill="FCE4D6"/>
                  <w:vAlign w:val="bottom"/>
                  <w:hideMark/>
                </w:tcPr>
                <w:p w:rsidR="00D704C1" w:rsidRPr="00D704C1" w:rsidRDefault="00D704C1" w:rsidP="00D704C1">
                  <w:pPr>
                    <w:spacing w:after="0" w:line="240" w:lineRule="auto"/>
                    <w:jc w:val="center"/>
                    <w:rPr>
                      <w:rFonts w:ascii="Arial" w:eastAsia="Times New Roman" w:hAnsi="Arial" w:cs="Arial"/>
                      <w:b/>
                      <w:bCs/>
                      <w:color w:val="000000"/>
                      <w:sz w:val="16"/>
                      <w:szCs w:val="16"/>
                    </w:rPr>
                  </w:pPr>
                  <w:r w:rsidRPr="00D704C1">
                    <w:rPr>
                      <w:rFonts w:ascii="Arial" w:eastAsia="Times New Roman" w:hAnsi="Arial" w:cs="Arial"/>
                      <w:b/>
                      <w:bCs/>
                      <w:color w:val="000000"/>
                      <w:sz w:val="16"/>
                      <w:szCs w:val="16"/>
                    </w:rPr>
                    <w:t> </w:t>
                  </w:r>
                </w:p>
              </w:tc>
              <w:tc>
                <w:tcPr>
                  <w:tcW w:w="676" w:type="dxa"/>
                  <w:tcBorders>
                    <w:top w:val="nil"/>
                    <w:left w:val="nil"/>
                    <w:bottom w:val="single" w:sz="4" w:space="0" w:color="auto"/>
                    <w:right w:val="single" w:sz="4" w:space="0" w:color="auto"/>
                  </w:tcBorders>
                  <w:shd w:val="clear" w:color="000000" w:fill="FCE4D6"/>
                  <w:vAlign w:val="center"/>
                </w:tcPr>
                <w:p w:rsidR="00D704C1" w:rsidRPr="00D704C1" w:rsidRDefault="00D704C1" w:rsidP="00D704C1">
                  <w:pPr>
                    <w:spacing w:after="0" w:line="240" w:lineRule="auto"/>
                    <w:jc w:val="center"/>
                    <w:rPr>
                      <w:rFonts w:ascii="Arial" w:eastAsia="Times New Roman" w:hAnsi="Arial" w:cs="Arial"/>
                      <w:color w:val="000000"/>
                      <w:sz w:val="18"/>
                      <w:szCs w:val="18"/>
                    </w:rPr>
                  </w:pPr>
                </w:p>
              </w:tc>
              <w:tc>
                <w:tcPr>
                  <w:tcW w:w="1856" w:type="dxa"/>
                  <w:tcBorders>
                    <w:top w:val="nil"/>
                    <w:left w:val="nil"/>
                    <w:bottom w:val="single" w:sz="4" w:space="0" w:color="auto"/>
                    <w:right w:val="nil"/>
                  </w:tcBorders>
                  <w:shd w:val="clear" w:color="000000" w:fill="FCE4D6"/>
                  <w:vAlign w:val="bottom"/>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Mini Grants</w:t>
                  </w:r>
                </w:p>
              </w:tc>
              <w:tc>
                <w:tcPr>
                  <w:tcW w:w="1495" w:type="dxa"/>
                  <w:tcBorders>
                    <w:top w:val="nil"/>
                    <w:left w:val="single" w:sz="4" w:space="0" w:color="auto"/>
                    <w:bottom w:val="single" w:sz="4" w:space="0" w:color="auto"/>
                    <w:right w:val="nil"/>
                  </w:tcBorders>
                  <w:shd w:val="clear" w:color="000000" w:fill="FCE4D6"/>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various</w:t>
                  </w:r>
                </w:p>
              </w:tc>
              <w:tc>
                <w:tcPr>
                  <w:tcW w:w="1548" w:type="dxa"/>
                  <w:tcBorders>
                    <w:top w:val="nil"/>
                    <w:left w:val="single" w:sz="4" w:space="0" w:color="auto"/>
                    <w:bottom w:val="single" w:sz="4" w:space="0" w:color="auto"/>
                    <w:right w:val="single" w:sz="4" w:space="0" w:color="auto"/>
                  </w:tcBorders>
                  <w:shd w:val="clear" w:color="000000" w:fill="FCE4D6"/>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29,356 </w:t>
                  </w:r>
                </w:p>
              </w:tc>
            </w:tr>
            <w:tr w:rsidR="009A1D35" w:rsidRPr="00D704C1" w:rsidTr="009A1D35">
              <w:trPr>
                <w:trHeight w:val="288"/>
              </w:trPr>
              <w:tc>
                <w:tcPr>
                  <w:tcW w:w="1288" w:type="dxa"/>
                  <w:tcBorders>
                    <w:top w:val="nil"/>
                    <w:left w:val="single" w:sz="4" w:space="0" w:color="auto"/>
                    <w:bottom w:val="nil"/>
                    <w:right w:val="nil"/>
                  </w:tcBorders>
                  <w:shd w:val="clear" w:color="auto" w:fill="auto"/>
                  <w:vAlign w:val="bottom"/>
                  <w:hideMark/>
                </w:tcPr>
                <w:p w:rsidR="00D704C1" w:rsidRPr="00D704C1" w:rsidRDefault="00D704C1" w:rsidP="00D704C1">
                  <w:pPr>
                    <w:spacing w:after="0" w:line="240" w:lineRule="auto"/>
                    <w:rPr>
                      <w:rFonts w:ascii="Arial" w:eastAsia="Times New Roman" w:hAnsi="Arial" w:cs="Arial"/>
                      <w:sz w:val="18"/>
                      <w:szCs w:val="18"/>
                    </w:rPr>
                  </w:pPr>
                  <w:r w:rsidRPr="00D704C1">
                    <w:rPr>
                      <w:rFonts w:ascii="Arial" w:eastAsia="Times New Roman" w:hAnsi="Arial" w:cs="Arial"/>
                      <w:sz w:val="18"/>
                      <w:szCs w:val="18"/>
                    </w:rPr>
                    <w:t xml:space="preserve">EC interest </w:t>
                  </w:r>
                </w:p>
              </w:tc>
              <w:tc>
                <w:tcPr>
                  <w:tcW w:w="67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rPr>
                      <w:rFonts w:ascii="Arial" w:eastAsia="Times New Roman" w:hAnsi="Arial" w:cs="Arial"/>
                      <w:sz w:val="18"/>
                      <w:szCs w:val="18"/>
                    </w:rPr>
                  </w:pPr>
                </w:p>
              </w:tc>
              <w:tc>
                <w:tcPr>
                  <w:tcW w:w="185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157739</w:t>
                  </w: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color w:val="000000"/>
                      <w:sz w:val="18"/>
                      <w:szCs w:val="18"/>
                    </w:rPr>
                  </w:pPr>
                  <w:r w:rsidRPr="00D704C1">
                    <w:rPr>
                      <w:rFonts w:ascii="Arial" w:eastAsia="Times New Roman" w:hAnsi="Arial" w:cs="Arial"/>
                      <w:color w:val="000000"/>
                      <w:sz w:val="18"/>
                      <w:szCs w:val="18"/>
                    </w:rPr>
                    <w:t>Subtotal EC CC</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xml:space="preserve">                   159,981 </w:t>
                  </w:r>
                </w:p>
              </w:tc>
            </w:tr>
            <w:tr w:rsidR="009A1D35" w:rsidRPr="00D704C1" w:rsidTr="009A1D35">
              <w:trPr>
                <w:trHeight w:val="288"/>
              </w:trPr>
              <w:tc>
                <w:tcPr>
                  <w:tcW w:w="1288" w:type="dxa"/>
                  <w:tcBorders>
                    <w:top w:val="nil"/>
                    <w:left w:val="single" w:sz="4" w:space="0" w:color="auto"/>
                    <w:bottom w:val="nil"/>
                    <w:right w:val="nil"/>
                  </w:tcBorders>
                  <w:shd w:val="clear" w:color="auto" w:fill="auto"/>
                  <w:noWrap/>
                  <w:vAlign w:val="bottom"/>
                  <w:hideMark/>
                </w:tcPr>
                <w:p w:rsidR="00D704C1" w:rsidRPr="00D704C1" w:rsidRDefault="00D704C1" w:rsidP="00D704C1">
                  <w:pPr>
                    <w:spacing w:after="0" w:line="240" w:lineRule="auto"/>
                    <w:rPr>
                      <w:rFonts w:ascii="Arial" w:eastAsia="Times New Roman" w:hAnsi="Arial" w:cs="Arial"/>
                      <w:sz w:val="18"/>
                      <w:szCs w:val="18"/>
                    </w:rPr>
                  </w:pPr>
                  <w:r w:rsidRPr="00D704C1">
                    <w:rPr>
                      <w:rFonts w:ascii="Arial" w:eastAsia="Times New Roman" w:hAnsi="Arial" w:cs="Arial"/>
                      <w:sz w:val="18"/>
                      <w:szCs w:val="18"/>
                    </w:rPr>
                    <w:t>SR interest</w:t>
                  </w:r>
                </w:p>
              </w:tc>
              <w:tc>
                <w:tcPr>
                  <w:tcW w:w="67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rPr>
                      <w:rFonts w:ascii="Arial" w:eastAsia="Times New Roman" w:hAnsi="Arial" w:cs="Arial"/>
                      <w:sz w:val="18"/>
                      <w:szCs w:val="18"/>
                    </w:rPr>
                  </w:pPr>
                </w:p>
              </w:tc>
              <w:tc>
                <w:tcPr>
                  <w:tcW w:w="185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jc w:val="right"/>
                    <w:rPr>
                      <w:rFonts w:ascii="Calibri" w:eastAsia="Times New Roman" w:hAnsi="Calibri" w:cs="Calibri"/>
                      <w:color w:val="000000"/>
                    </w:rPr>
                  </w:pPr>
                  <w:r w:rsidRPr="00D704C1">
                    <w:rPr>
                      <w:rFonts w:ascii="Calibri" w:eastAsia="Times New Roman" w:hAnsi="Calibri" w:cs="Calibri"/>
                      <w:color w:val="000000"/>
                    </w:rPr>
                    <w:t>571451</w:t>
                  </w: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jc w:val="right"/>
                    <w:rPr>
                      <w:rFonts w:ascii="Arial" w:eastAsia="Times New Roman" w:hAnsi="Arial" w:cs="Arial"/>
                      <w:sz w:val="18"/>
                      <w:szCs w:val="18"/>
                    </w:rPr>
                  </w:pPr>
                  <w:r w:rsidRPr="00D704C1">
                    <w:rPr>
                      <w:rFonts w:ascii="Arial" w:eastAsia="Times New Roman" w:hAnsi="Arial" w:cs="Arial"/>
                      <w:sz w:val="18"/>
                      <w:szCs w:val="18"/>
                    </w:rPr>
                    <w:t xml:space="preserve"> EC Total</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167,868 </w:t>
                  </w:r>
                </w:p>
              </w:tc>
            </w:tr>
            <w:tr w:rsidR="009A1D35" w:rsidRPr="00D704C1" w:rsidTr="009A1D35">
              <w:trPr>
                <w:trHeight w:val="288"/>
              </w:trPr>
              <w:tc>
                <w:tcPr>
                  <w:tcW w:w="1288" w:type="dxa"/>
                  <w:tcBorders>
                    <w:top w:val="nil"/>
                    <w:left w:val="single" w:sz="4" w:space="0" w:color="auto"/>
                    <w:bottom w:val="nil"/>
                    <w:right w:val="nil"/>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EC carry forward</w:t>
                  </w:r>
                </w:p>
              </w:tc>
              <w:tc>
                <w:tcPr>
                  <w:tcW w:w="67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p>
              </w:tc>
              <w:tc>
                <w:tcPr>
                  <w:tcW w:w="1856" w:type="dxa"/>
                  <w:tcBorders>
                    <w:top w:val="nil"/>
                    <w:left w:val="nil"/>
                    <w:bottom w:val="nil"/>
                    <w:right w:val="nil"/>
                  </w:tcBorders>
                  <w:shd w:val="clear" w:color="auto" w:fill="auto"/>
                  <w:noWrap/>
                  <w:vAlign w:val="bottom"/>
                  <w:hideMark/>
                </w:tcPr>
                <w:p w:rsidR="00D704C1" w:rsidRPr="00D704C1" w:rsidRDefault="00D704C1" w:rsidP="00D704C1">
                  <w:pPr>
                    <w:spacing w:after="0" w:line="240" w:lineRule="auto"/>
                    <w:rPr>
                      <w:rFonts w:ascii="Times New Roman" w:eastAsia="Times New Roman" w:hAnsi="Times New Roman" w:cs="Times New Roman"/>
                      <w:sz w:val="20"/>
                      <w:szCs w:val="20"/>
                    </w:rPr>
                  </w:pPr>
                </w:p>
              </w:tc>
              <w:tc>
                <w:tcPr>
                  <w:tcW w:w="1495" w:type="dxa"/>
                  <w:tcBorders>
                    <w:top w:val="nil"/>
                    <w:left w:val="single" w:sz="4" w:space="0" w:color="auto"/>
                    <w:bottom w:val="single" w:sz="4" w:space="0" w:color="auto"/>
                    <w:right w:val="nil"/>
                  </w:tcBorders>
                  <w:shd w:val="clear" w:color="auto" w:fill="auto"/>
                  <w:vAlign w:val="center"/>
                  <w:hideMark/>
                </w:tcPr>
                <w:p w:rsidR="00D704C1" w:rsidRPr="00D704C1" w:rsidRDefault="00D704C1" w:rsidP="00D704C1">
                  <w:pPr>
                    <w:spacing w:after="0" w:line="240" w:lineRule="auto"/>
                    <w:jc w:val="right"/>
                    <w:rPr>
                      <w:rFonts w:ascii="Arial" w:eastAsia="Times New Roman" w:hAnsi="Arial" w:cs="Arial"/>
                      <w:sz w:val="18"/>
                      <w:szCs w:val="18"/>
                    </w:rPr>
                  </w:pPr>
                  <w:r w:rsidRPr="00D704C1">
                    <w:rPr>
                      <w:rFonts w:ascii="Arial" w:eastAsia="Times New Roman" w:hAnsi="Arial" w:cs="Arial"/>
                      <w:sz w:val="18"/>
                      <w:szCs w:val="18"/>
                    </w:rPr>
                    <w:t>SR Total</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617,530 </w:t>
                  </w:r>
                </w:p>
              </w:tc>
            </w:tr>
            <w:tr w:rsidR="009A1D35" w:rsidRPr="00D704C1" w:rsidTr="009A1D35">
              <w:trPr>
                <w:trHeight w:val="288"/>
              </w:trPr>
              <w:tc>
                <w:tcPr>
                  <w:tcW w:w="1288" w:type="dxa"/>
                  <w:tcBorders>
                    <w:top w:val="nil"/>
                    <w:left w:val="single" w:sz="4" w:space="0" w:color="auto"/>
                    <w:bottom w:val="nil"/>
                    <w:right w:val="nil"/>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SR carry forward</w:t>
                  </w:r>
                </w:p>
              </w:tc>
              <w:tc>
                <w:tcPr>
                  <w:tcW w:w="676" w:type="dxa"/>
                  <w:tcBorders>
                    <w:top w:val="nil"/>
                    <w:left w:val="nil"/>
                    <w:bottom w:val="nil"/>
                    <w:right w:val="nil"/>
                  </w:tcBorders>
                  <w:shd w:val="clear" w:color="auto" w:fill="auto"/>
                  <w:vAlign w:val="bottom"/>
                  <w:hideMark/>
                </w:tcPr>
                <w:p w:rsidR="00D704C1" w:rsidRPr="00D704C1" w:rsidRDefault="00D704C1" w:rsidP="00D704C1">
                  <w:pPr>
                    <w:spacing w:after="0" w:line="240" w:lineRule="auto"/>
                    <w:rPr>
                      <w:rFonts w:ascii="Calibri" w:eastAsia="Times New Roman" w:hAnsi="Calibri" w:cs="Calibri"/>
                      <w:color w:val="000000"/>
                    </w:rPr>
                  </w:pPr>
                </w:p>
              </w:tc>
              <w:tc>
                <w:tcPr>
                  <w:tcW w:w="1856" w:type="dxa"/>
                  <w:tcBorders>
                    <w:top w:val="nil"/>
                    <w:left w:val="nil"/>
                    <w:bottom w:val="nil"/>
                    <w:right w:val="single" w:sz="4" w:space="0" w:color="auto"/>
                  </w:tcBorders>
                  <w:shd w:val="clear" w:color="auto" w:fill="auto"/>
                  <w:noWrap/>
                  <w:vAlign w:val="bottom"/>
                  <w:hideMark/>
                </w:tcPr>
                <w:p w:rsidR="00D704C1" w:rsidRPr="00D704C1" w:rsidRDefault="00D704C1" w:rsidP="00D704C1">
                  <w:pPr>
                    <w:spacing w:after="0" w:line="240" w:lineRule="auto"/>
                    <w:rPr>
                      <w:rFonts w:ascii="Calibri" w:eastAsia="Times New Roman" w:hAnsi="Calibri" w:cs="Calibri"/>
                      <w:color w:val="000000"/>
                    </w:rPr>
                  </w:pPr>
                  <w:r w:rsidRPr="00D704C1">
                    <w:rPr>
                      <w:rFonts w:ascii="Calibri" w:eastAsia="Times New Roman" w:hAnsi="Calibri" w:cs="Calibri"/>
                      <w:color w:val="000000"/>
                    </w:rPr>
                    <w:t> </w:t>
                  </w:r>
                </w:p>
              </w:tc>
              <w:tc>
                <w:tcPr>
                  <w:tcW w:w="1495" w:type="dxa"/>
                  <w:tcBorders>
                    <w:top w:val="nil"/>
                    <w:left w:val="nil"/>
                    <w:bottom w:val="single" w:sz="4" w:space="0" w:color="auto"/>
                    <w:right w:val="nil"/>
                  </w:tcBorders>
                  <w:shd w:val="clear" w:color="auto" w:fill="auto"/>
                  <w:vAlign w:val="center"/>
                  <w:hideMark/>
                </w:tcPr>
                <w:p w:rsidR="00D704C1" w:rsidRPr="00D704C1" w:rsidRDefault="00D704C1" w:rsidP="00D704C1">
                  <w:pPr>
                    <w:spacing w:after="0" w:line="240" w:lineRule="auto"/>
                    <w:rPr>
                      <w:rFonts w:ascii="Arial" w:eastAsia="Times New Roman" w:hAnsi="Arial" w:cs="Arial"/>
                      <w:b/>
                      <w:bCs/>
                      <w:sz w:val="18"/>
                      <w:szCs w:val="18"/>
                    </w:rPr>
                  </w:pPr>
                  <w:r w:rsidRPr="00D704C1">
                    <w:rPr>
                      <w:rFonts w:ascii="Arial" w:eastAsia="Times New Roman" w:hAnsi="Arial" w:cs="Arial"/>
                      <w:b/>
                      <w:bCs/>
                      <w:sz w:val="18"/>
                      <w:szCs w:val="18"/>
                    </w:rPr>
                    <w:t>Total Budget</w:t>
                  </w:r>
                </w:p>
              </w:tc>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D704C1" w:rsidRPr="00D704C1" w:rsidRDefault="00D704C1" w:rsidP="00D704C1">
                  <w:pPr>
                    <w:spacing w:after="0" w:line="240" w:lineRule="auto"/>
                    <w:rPr>
                      <w:rFonts w:ascii="Calibri" w:eastAsia="Times New Roman" w:hAnsi="Calibri" w:cs="Calibri"/>
                      <w:b/>
                      <w:bCs/>
                      <w:color w:val="000000"/>
                    </w:rPr>
                  </w:pPr>
                  <w:r w:rsidRPr="00D704C1">
                    <w:rPr>
                      <w:rFonts w:ascii="Calibri" w:eastAsia="Times New Roman" w:hAnsi="Calibri" w:cs="Calibri"/>
                      <w:b/>
                      <w:bCs/>
                      <w:color w:val="000000"/>
                    </w:rPr>
                    <w:t xml:space="preserve">                   743,711 </w:t>
                  </w:r>
                </w:p>
              </w:tc>
            </w:tr>
          </w:tbl>
          <w:p w:rsidR="00D704C1" w:rsidRPr="00D704C1" w:rsidRDefault="00D704C1" w:rsidP="00D704C1">
            <w:pPr>
              <w:spacing w:after="0" w:line="240" w:lineRule="auto"/>
              <w:rPr>
                <w:rFonts w:ascii="Arial" w:eastAsia="Times New Roman" w:hAnsi="Arial" w:cs="Arial"/>
                <w:b/>
                <w:bCs/>
                <w:sz w:val="24"/>
                <w:szCs w:val="24"/>
              </w:rPr>
            </w:pPr>
          </w:p>
        </w:tc>
        <w:tc>
          <w:tcPr>
            <w:tcW w:w="176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center"/>
              <w:rPr>
                <w:rFonts w:ascii="Arial" w:eastAsia="Times New Roman" w:hAnsi="Arial" w:cs="Arial"/>
                <w:b/>
                <w:bCs/>
                <w:sz w:val="24"/>
                <w:szCs w:val="24"/>
              </w:rPr>
            </w:pPr>
          </w:p>
        </w:tc>
      </w:tr>
      <w:tr w:rsidR="009A1D35" w:rsidRPr="00D704C1" w:rsidTr="00E67270">
        <w:trPr>
          <w:trHeight w:val="480"/>
        </w:trPr>
        <w:tc>
          <w:tcPr>
            <w:tcW w:w="1540" w:type="dxa"/>
            <w:tcBorders>
              <w:top w:val="nil"/>
              <w:left w:val="nil"/>
              <w:bottom w:val="nil"/>
              <w:right w:val="nil"/>
            </w:tcBorders>
            <w:shd w:val="clear" w:color="auto" w:fill="auto"/>
            <w:noWrap/>
            <w:vAlign w:val="bottom"/>
          </w:tcPr>
          <w:p w:rsidR="00D704C1" w:rsidRPr="00D704C1" w:rsidRDefault="00D704C1" w:rsidP="00D704C1">
            <w:pPr>
              <w:spacing w:after="0" w:line="240" w:lineRule="auto"/>
              <w:rPr>
                <w:rFonts w:ascii="Calibri" w:eastAsia="Times New Roman" w:hAnsi="Calibri" w:cs="Calibri"/>
                <w:color w:val="000000"/>
              </w:rPr>
            </w:pPr>
          </w:p>
        </w:tc>
        <w:tc>
          <w:tcPr>
            <w:tcW w:w="2000" w:type="dxa"/>
            <w:tcBorders>
              <w:top w:val="nil"/>
              <w:left w:val="nil"/>
              <w:bottom w:val="nil"/>
              <w:right w:val="nil"/>
            </w:tcBorders>
            <w:shd w:val="clear" w:color="auto" w:fill="auto"/>
            <w:vAlign w:val="bottom"/>
          </w:tcPr>
          <w:p w:rsidR="00D704C1" w:rsidRPr="00D704C1" w:rsidRDefault="00D704C1" w:rsidP="00D704C1">
            <w:pPr>
              <w:spacing w:after="0" w:line="240" w:lineRule="auto"/>
              <w:jc w:val="right"/>
              <w:rPr>
                <w:rFonts w:ascii="Calibri" w:eastAsia="Times New Roman" w:hAnsi="Calibri" w:cs="Calibri"/>
              </w:rPr>
            </w:pPr>
          </w:p>
        </w:tc>
        <w:tc>
          <w:tcPr>
            <w:tcW w:w="1980" w:type="dxa"/>
            <w:tcBorders>
              <w:top w:val="nil"/>
              <w:left w:val="nil"/>
              <w:bottom w:val="nil"/>
              <w:right w:val="nil"/>
            </w:tcBorders>
            <w:shd w:val="clear" w:color="auto" w:fill="auto"/>
            <w:noWrap/>
            <w:vAlign w:val="bottom"/>
          </w:tcPr>
          <w:p w:rsidR="00D704C1" w:rsidRPr="00D704C1" w:rsidRDefault="00D704C1" w:rsidP="00D704C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vAlign w:val="bottom"/>
          </w:tcPr>
          <w:p w:rsidR="00D704C1" w:rsidRPr="00D704C1" w:rsidRDefault="00D704C1" w:rsidP="00D704C1">
            <w:pPr>
              <w:spacing w:after="0" w:line="240" w:lineRule="auto"/>
              <w:rPr>
                <w:rFonts w:ascii="Arial" w:eastAsia="Times New Roman" w:hAnsi="Arial" w:cs="Arial"/>
                <w:b/>
                <w:bCs/>
                <w:sz w:val="18"/>
                <w:szCs w:val="18"/>
              </w:rPr>
            </w:pPr>
          </w:p>
        </w:tc>
        <w:tc>
          <w:tcPr>
            <w:tcW w:w="1760" w:type="dxa"/>
            <w:tcBorders>
              <w:top w:val="nil"/>
              <w:left w:val="nil"/>
              <w:bottom w:val="nil"/>
              <w:right w:val="nil"/>
            </w:tcBorders>
            <w:shd w:val="clear" w:color="auto" w:fill="auto"/>
            <w:noWrap/>
          </w:tcPr>
          <w:p w:rsidR="00D704C1" w:rsidRPr="00D704C1" w:rsidRDefault="00D704C1" w:rsidP="00D704C1">
            <w:pPr>
              <w:spacing w:after="0" w:line="240" w:lineRule="auto"/>
              <w:rPr>
                <w:rFonts w:ascii="Calibri" w:eastAsia="Times New Roman" w:hAnsi="Calibri" w:cs="Calibri"/>
                <w:b/>
                <w:bCs/>
                <w:color w:val="000000"/>
              </w:rPr>
            </w:pPr>
          </w:p>
        </w:tc>
      </w:tr>
      <w:tr w:rsidR="00D704C1" w:rsidRPr="00D704C1" w:rsidTr="00141121">
        <w:trPr>
          <w:trHeight w:val="288"/>
        </w:trPr>
        <w:tc>
          <w:tcPr>
            <w:tcW w:w="1540" w:type="dxa"/>
            <w:tcBorders>
              <w:top w:val="nil"/>
              <w:left w:val="nil"/>
              <w:bottom w:val="nil"/>
              <w:right w:val="nil"/>
            </w:tcBorders>
            <w:shd w:val="clear" w:color="auto" w:fill="auto"/>
            <w:noWrap/>
            <w:vAlign w:val="bottom"/>
          </w:tcPr>
          <w:p w:rsidR="00D704C1" w:rsidRPr="00D704C1" w:rsidRDefault="00D704C1" w:rsidP="00D704C1">
            <w:pPr>
              <w:spacing w:after="0" w:line="240" w:lineRule="auto"/>
              <w:rPr>
                <w:rFonts w:ascii="Calibri" w:eastAsia="Times New Roman" w:hAnsi="Calibri" w:cs="Calibri"/>
                <w:b/>
                <w:bCs/>
                <w:color w:val="000000"/>
              </w:rPr>
            </w:pPr>
          </w:p>
        </w:tc>
        <w:tc>
          <w:tcPr>
            <w:tcW w:w="200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rPr>
            </w:pPr>
          </w:p>
        </w:tc>
        <w:tc>
          <w:tcPr>
            <w:tcW w:w="158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rPr>
            </w:pPr>
          </w:p>
        </w:tc>
        <w:tc>
          <w:tcPr>
            <w:tcW w:w="1760" w:type="dxa"/>
            <w:tcBorders>
              <w:top w:val="nil"/>
              <w:left w:val="nil"/>
              <w:bottom w:val="nil"/>
              <w:right w:val="nil"/>
            </w:tcBorders>
            <w:shd w:val="clear" w:color="auto" w:fill="auto"/>
            <w:noWrap/>
          </w:tcPr>
          <w:p w:rsidR="00D704C1" w:rsidRPr="00D704C1" w:rsidRDefault="00D704C1" w:rsidP="00D704C1">
            <w:pPr>
              <w:spacing w:after="0" w:line="240" w:lineRule="auto"/>
              <w:rPr>
                <w:rFonts w:ascii="Times New Roman" w:eastAsia="Times New Roman" w:hAnsi="Times New Roman" w:cs="Times New Roman"/>
                <w:sz w:val="20"/>
                <w:szCs w:val="20"/>
              </w:rPr>
            </w:pPr>
          </w:p>
        </w:tc>
      </w:tr>
      <w:tr w:rsidR="00D704C1" w:rsidRPr="00D704C1" w:rsidTr="005B5EFC">
        <w:trPr>
          <w:trHeight w:val="288"/>
        </w:trPr>
        <w:tc>
          <w:tcPr>
            <w:tcW w:w="1540" w:type="dxa"/>
            <w:tcBorders>
              <w:top w:val="nil"/>
              <w:left w:val="nil"/>
              <w:bottom w:val="nil"/>
              <w:right w:val="nil"/>
            </w:tcBorders>
            <w:shd w:val="clear" w:color="auto" w:fill="auto"/>
            <w:noWrap/>
            <w:vAlign w:val="bottom"/>
          </w:tcPr>
          <w:p w:rsidR="00D704C1" w:rsidRPr="00D704C1" w:rsidRDefault="00D704C1" w:rsidP="00D704C1">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color w:val="000000"/>
                <w:sz w:val="18"/>
                <w:szCs w:val="18"/>
              </w:rPr>
            </w:pPr>
          </w:p>
        </w:tc>
        <w:tc>
          <w:tcPr>
            <w:tcW w:w="198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color w:val="000000"/>
                <w:sz w:val="18"/>
                <w:szCs w:val="18"/>
              </w:rPr>
            </w:pPr>
          </w:p>
        </w:tc>
        <w:tc>
          <w:tcPr>
            <w:tcW w:w="1580" w:type="dxa"/>
            <w:tcBorders>
              <w:top w:val="nil"/>
              <w:left w:val="nil"/>
              <w:bottom w:val="nil"/>
              <w:right w:val="nil"/>
            </w:tcBorders>
            <w:shd w:val="clear" w:color="auto" w:fill="auto"/>
            <w:noWrap/>
            <w:vAlign w:val="bottom"/>
          </w:tcPr>
          <w:p w:rsidR="00D704C1" w:rsidRPr="00D704C1" w:rsidRDefault="00D704C1" w:rsidP="00D704C1">
            <w:pPr>
              <w:spacing w:after="0" w:line="240" w:lineRule="auto"/>
              <w:jc w:val="right"/>
              <w:rPr>
                <w:rFonts w:ascii="Calibri" w:eastAsia="Times New Roman" w:hAnsi="Calibri" w:cs="Calibri"/>
                <w:color w:val="000000"/>
                <w:sz w:val="18"/>
                <w:szCs w:val="18"/>
              </w:rPr>
            </w:pPr>
          </w:p>
        </w:tc>
        <w:tc>
          <w:tcPr>
            <w:tcW w:w="1760" w:type="dxa"/>
            <w:tcBorders>
              <w:top w:val="nil"/>
              <w:left w:val="nil"/>
              <w:bottom w:val="nil"/>
              <w:right w:val="nil"/>
            </w:tcBorders>
            <w:shd w:val="clear" w:color="auto" w:fill="auto"/>
            <w:noWrap/>
          </w:tcPr>
          <w:p w:rsidR="00D704C1" w:rsidRPr="00D704C1" w:rsidRDefault="00D704C1" w:rsidP="00D704C1">
            <w:pPr>
              <w:spacing w:after="0" w:line="240" w:lineRule="auto"/>
              <w:jc w:val="right"/>
              <w:rPr>
                <w:rFonts w:ascii="Times New Roman" w:eastAsia="Times New Roman" w:hAnsi="Times New Roman" w:cs="Times New Roman"/>
                <w:sz w:val="20"/>
                <w:szCs w:val="20"/>
              </w:rPr>
            </w:pPr>
          </w:p>
        </w:tc>
      </w:tr>
    </w:tbl>
    <w:p w:rsidR="00D704C1" w:rsidRPr="00D704C1" w:rsidRDefault="00D704C1" w:rsidP="00D704C1"/>
    <w:sectPr w:rsidR="00D704C1" w:rsidRPr="00D704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63" w:rsidRDefault="003B6D63" w:rsidP="003B6D63">
      <w:pPr>
        <w:spacing w:after="0" w:line="240" w:lineRule="auto"/>
      </w:pPr>
      <w:r>
        <w:separator/>
      </w:r>
    </w:p>
  </w:endnote>
  <w:endnote w:type="continuationSeparator" w:id="0">
    <w:p w:rsidR="003B6D63" w:rsidRDefault="003B6D63" w:rsidP="003B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63" w:rsidRDefault="003B6D63" w:rsidP="003B6D63">
      <w:pPr>
        <w:spacing w:after="0" w:line="240" w:lineRule="auto"/>
      </w:pPr>
      <w:r>
        <w:separator/>
      </w:r>
    </w:p>
  </w:footnote>
  <w:footnote w:type="continuationSeparator" w:id="0">
    <w:p w:rsidR="003B6D63" w:rsidRDefault="003B6D63" w:rsidP="003B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05640"/>
      <w:docPartObj>
        <w:docPartGallery w:val="Page Numbers (Top of Page)"/>
        <w:docPartUnique/>
      </w:docPartObj>
    </w:sdtPr>
    <w:sdtEndPr>
      <w:rPr>
        <w:noProof/>
      </w:rPr>
    </w:sdtEndPr>
    <w:sdtContent>
      <w:p w:rsidR="003B6D63" w:rsidRDefault="003B6D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B6D63" w:rsidRDefault="003B6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F6ECC"/>
    <w:multiLevelType w:val="hybridMultilevel"/>
    <w:tmpl w:val="D28A8896"/>
    <w:lvl w:ilvl="0" w:tplc="A152440A">
      <w:start w:val="1"/>
      <w:numFmt w:val="bullet"/>
      <w:lvlText w:val="■"/>
      <w:lvlJc w:val="left"/>
      <w:pPr>
        <w:tabs>
          <w:tab w:val="num" w:pos="720"/>
        </w:tabs>
        <w:ind w:left="720" w:hanging="360"/>
      </w:pPr>
      <w:rPr>
        <w:rFonts w:ascii="Franklin Gothic Book" w:hAnsi="Franklin Gothic Book" w:hint="default"/>
      </w:rPr>
    </w:lvl>
    <w:lvl w:ilvl="1" w:tplc="04090001">
      <w:start w:val="1"/>
      <w:numFmt w:val="bullet"/>
      <w:lvlText w:val=""/>
      <w:lvlJc w:val="left"/>
      <w:pPr>
        <w:tabs>
          <w:tab w:val="num" w:pos="1440"/>
        </w:tabs>
        <w:ind w:left="1440" w:hanging="360"/>
      </w:pPr>
      <w:rPr>
        <w:rFonts w:ascii="Symbol" w:hAnsi="Symbol" w:hint="default"/>
      </w:rPr>
    </w:lvl>
    <w:lvl w:ilvl="2" w:tplc="A1909CDC" w:tentative="1">
      <w:start w:val="1"/>
      <w:numFmt w:val="bullet"/>
      <w:lvlText w:val="■"/>
      <w:lvlJc w:val="left"/>
      <w:pPr>
        <w:tabs>
          <w:tab w:val="num" w:pos="2160"/>
        </w:tabs>
        <w:ind w:left="2160" w:hanging="360"/>
      </w:pPr>
      <w:rPr>
        <w:rFonts w:ascii="Franklin Gothic Book" w:hAnsi="Franklin Gothic Book" w:hint="default"/>
      </w:rPr>
    </w:lvl>
    <w:lvl w:ilvl="3" w:tplc="279A9442" w:tentative="1">
      <w:start w:val="1"/>
      <w:numFmt w:val="bullet"/>
      <w:lvlText w:val="■"/>
      <w:lvlJc w:val="left"/>
      <w:pPr>
        <w:tabs>
          <w:tab w:val="num" w:pos="2880"/>
        </w:tabs>
        <w:ind w:left="2880" w:hanging="360"/>
      </w:pPr>
      <w:rPr>
        <w:rFonts w:ascii="Franklin Gothic Book" w:hAnsi="Franklin Gothic Book" w:hint="default"/>
      </w:rPr>
    </w:lvl>
    <w:lvl w:ilvl="4" w:tplc="36780B02" w:tentative="1">
      <w:start w:val="1"/>
      <w:numFmt w:val="bullet"/>
      <w:lvlText w:val="■"/>
      <w:lvlJc w:val="left"/>
      <w:pPr>
        <w:tabs>
          <w:tab w:val="num" w:pos="3600"/>
        </w:tabs>
        <w:ind w:left="3600" w:hanging="360"/>
      </w:pPr>
      <w:rPr>
        <w:rFonts w:ascii="Franklin Gothic Book" w:hAnsi="Franklin Gothic Book" w:hint="default"/>
      </w:rPr>
    </w:lvl>
    <w:lvl w:ilvl="5" w:tplc="A79CA228" w:tentative="1">
      <w:start w:val="1"/>
      <w:numFmt w:val="bullet"/>
      <w:lvlText w:val="■"/>
      <w:lvlJc w:val="left"/>
      <w:pPr>
        <w:tabs>
          <w:tab w:val="num" w:pos="4320"/>
        </w:tabs>
        <w:ind w:left="4320" w:hanging="360"/>
      </w:pPr>
      <w:rPr>
        <w:rFonts w:ascii="Franklin Gothic Book" w:hAnsi="Franklin Gothic Book" w:hint="default"/>
      </w:rPr>
    </w:lvl>
    <w:lvl w:ilvl="6" w:tplc="7A847CAE" w:tentative="1">
      <w:start w:val="1"/>
      <w:numFmt w:val="bullet"/>
      <w:lvlText w:val="■"/>
      <w:lvlJc w:val="left"/>
      <w:pPr>
        <w:tabs>
          <w:tab w:val="num" w:pos="5040"/>
        </w:tabs>
        <w:ind w:left="5040" w:hanging="360"/>
      </w:pPr>
      <w:rPr>
        <w:rFonts w:ascii="Franklin Gothic Book" w:hAnsi="Franklin Gothic Book" w:hint="default"/>
      </w:rPr>
    </w:lvl>
    <w:lvl w:ilvl="7" w:tplc="9F503486" w:tentative="1">
      <w:start w:val="1"/>
      <w:numFmt w:val="bullet"/>
      <w:lvlText w:val="■"/>
      <w:lvlJc w:val="left"/>
      <w:pPr>
        <w:tabs>
          <w:tab w:val="num" w:pos="5760"/>
        </w:tabs>
        <w:ind w:left="5760" w:hanging="360"/>
      </w:pPr>
      <w:rPr>
        <w:rFonts w:ascii="Franklin Gothic Book" w:hAnsi="Franklin Gothic Book" w:hint="default"/>
      </w:rPr>
    </w:lvl>
    <w:lvl w:ilvl="8" w:tplc="783AAA98"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23"/>
    <w:rsid w:val="00203980"/>
    <w:rsid w:val="003B6D63"/>
    <w:rsid w:val="003D2F90"/>
    <w:rsid w:val="008453E1"/>
    <w:rsid w:val="00884397"/>
    <w:rsid w:val="009A1D35"/>
    <w:rsid w:val="009F29BC"/>
    <w:rsid w:val="00A041A3"/>
    <w:rsid w:val="00A17D4F"/>
    <w:rsid w:val="00AE154C"/>
    <w:rsid w:val="00CA570F"/>
    <w:rsid w:val="00D55423"/>
    <w:rsid w:val="00D704C1"/>
    <w:rsid w:val="00D94B68"/>
    <w:rsid w:val="00E4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217EC-B14F-4FE3-A908-E9E45AD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D63"/>
  </w:style>
  <w:style w:type="paragraph" w:styleId="Footer">
    <w:name w:val="footer"/>
    <w:basedOn w:val="Normal"/>
    <w:link w:val="FooterChar"/>
    <w:uiPriority w:val="99"/>
    <w:unhideWhenUsed/>
    <w:rsid w:val="003B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D63"/>
  </w:style>
  <w:style w:type="paragraph" w:styleId="ListBullet">
    <w:name w:val="List Bullet"/>
    <w:basedOn w:val="Normal"/>
    <w:uiPriority w:val="99"/>
    <w:rsid w:val="00A17D4F"/>
    <w:pPr>
      <w:numPr>
        <w:numId w:val="1"/>
      </w:numPr>
      <w:spacing w:after="200" w:line="276" w:lineRule="auto"/>
      <w:ind w:left="340" w:hanging="340"/>
    </w:pPr>
    <w:rPr>
      <w:color w:val="595959" w:themeColor="text1" w:themeTint="A6"/>
      <w:sz w:val="24"/>
      <w:szCs w:val="24"/>
    </w:rPr>
  </w:style>
  <w:style w:type="paragraph" w:styleId="ListNumber">
    <w:name w:val="List Number"/>
    <w:basedOn w:val="Normal"/>
    <w:uiPriority w:val="99"/>
    <w:rsid w:val="00A17D4F"/>
    <w:pPr>
      <w:numPr>
        <w:numId w:val="2"/>
      </w:numPr>
      <w:spacing w:after="200" w:line="276" w:lineRule="auto"/>
      <w:ind w:left="340" w:hanging="340"/>
    </w:pPr>
    <w:rPr>
      <w:color w:val="595959" w:themeColor="text1" w:themeTint="A6"/>
      <w:sz w:val="24"/>
      <w:szCs w:val="24"/>
    </w:rPr>
  </w:style>
  <w:style w:type="paragraph" w:styleId="IntenseQuote">
    <w:name w:val="Intense Quote"/>
    <w:basedOn w:val="Normal"/>
    <w:next w:val="Normal"/>
    <w:link w:val="IntenseQuoteChar"/>
    <w:uiPriority w:val="30"/>
    <w:qFormat/>
    <w:rsid w:val="00A17D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17D4F"/>
    <w:rPr>
      <w:i/>
      <w:iCs/>
      <w:color w:val="4472C4" w:themeColor="accent1"/>
    </w:rPr>
  </w:style>
  <w:style w:type="character" w:customStyle="1" w:styleId="Bold">
    <w:name w:val="Bold"/>
    <w:uiPriority w:val="1"/>
    <w:qFormat/>
    <w:rsid w:val="00203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267">
      <w:bodyDiv w:val="1"/>
      <w:marLeft w:val="0"/>
      <w:marRight w:val="0"/>
      <w:marTop w:val="0"/>
      <w:marBottom w:val="0"/>
      <w:divBdr>
        <w:top w:val="none" w:sz="0" w:space="0" w:color="auto"/>
        <w:left w:val="none" w:sz="0" w:space="0" w:color="auto"/>
        <w:bottom w:val="none" w:sz="0" w:space="0" w:color="auto"/>
        <w:right w:val="none" w:sz="0" w:space="0" w:color="auto"/>
      </w:divBdr>
    </w:div>
    <w:div w:id="393116630">
      <w:bodyDiv w:val="1"/>
      <w:marLeft w:val="0"/>
      <w:marRight w:val="0"/>
      <w:marTop w:val="0"/>
      <w:marBottom w:val="0"/>
      <w:divBdr>
        <w:top w:val="none" w:sz="0" w:space="0" w:color="auto"/>
        <w:left w:val="none" w:sz="0" w:space="0" w:color="auto"/>
        <w:bottom w:val="none" w:sz="0" w:space="0" w:color="auto"/>
        <w:right w:val="none" w:sz="0" w:space="0" w:color="auto"/>
      </w:divBdr>
    </w:div>
    <w:div w:id="468476002">
      <w:bodyDiv w:val="1"/>
      <w:marLeft w:val="0"/>
      <w:marRight w:val="0"/>
      <w:marTop w:val="0"/>
      <w:marBottom w:val="0"/>
      <w:divBdr>
        <w:top w:val="none" w:sz="0" w:space="0" w:color="auto"/>
        <w:left w:val="none" w:sz="0" w:space="0" w:color="auto"/>
        <w:bottom w:val="none" w:sz="0" w:space="0" w:color="auto"/>
        <w:right w:val="none" w:sz="0" w:space="0" w:color="auto"/>
      </w:divBdr>
    </w:div>
    <w:div w:id="493112248">
      <w:bodyDiv w:val="1"/>
      <w:marLeft w:val="0"/>
      <w:marRight w:val="0"/>
      <w:marTop w:val="0"/>
      <w:marBottom w:val="0"/>
      <w:divBdr>
        <w:top w:val="none" w:sz="0" w:space="0" w:color="auto"/>
        <w:left w:val="none" w:sz="0" w:space="0" w:color="auto"/>
        <w:bottom w:val="none" w:sz="0" w:space="0" w:color="auto"/>
        <w:right w:val="none" w:sz="0" w:space="0" w:color="auto"/>
      </w:divBdr>
    </w:div>
    <w:div w:id="591014720">
      <w:bodyDiv w:val="1"/>
      <w:marLeft w:val="0"/>
      <w:marRight w:val="0"/>
      <w:marTop w:val="0"/>
      <w:marBottom w:val="0"/>
      <w:divBdr>
        <w:top w:val="none" w:sz="0" w:space="0" w:color="auto"/>
        <w:left w:val="none" w:sz="0" w:space="0" w:color="auto"/>
        <w:bottom w:val="none" w:sz="0" w:space="0" w:color="auto"/>
        <w:right w:val="none" w:sz="0" w:space="0" w:color="auto"/>
      </w:divBdr>
    </w:div>
    <w:div w:id="698051440">
      <w:bodyDiv w:val="1"/>
      <w:marLeft w:val="0"/>
      <w:marRight w:val="0"/>
      <w:marTop w:val="0"/>
      <w:marBottom w:val="0"/>
      <w:divBdr>
        <w:top w:val="none" w:sz="0" w:space="0" w:color="auto"/>
        <w:left w:val="none" w:sz="0" w:space="0" w:color="auto"/>
        <w:bottom w:val="none" w:sz="0" w:space="0" w:color="auto"/>
        <w:right w:val="none" w:sz="0" w:space="0" w:color="auto"/>
      </w:divBdr>
    </w:div>
    <w:div w:id="835340040">
      <w:bodyDiv w:val="1"/>
      <w:marLeft w:val="0"/>
      <w:marRight w:val="0"/>
      <w:marTop w:val="0"/>
      <w:marBottom w:val="0"/>
      <w:divBdr>
        <w:top w:val="none" w:sz="0" w:space="0" w:color="auto"/>
        <w:left w:val="none" w:sz="0" w:space="0" w:color="auto"/>
        <w:bottom w:val="none" w:sz="0" w:space="0" w:color="auto"/>
        <w:right w:val="none" w:sz="0" w:space="0" w:color="auto"/>
      </w:divBdr>
    </w:div>
    <w:div w:id="897479327">
      <w:bodyDiv w:val="1"/>
      <w:marLeft w:val="0"/>
      <w:marRight w:val="0"/>
      <w:marTop w:val="0"/>
      <w:marBottom w:val="0"/>
      <w:divBdr>
        <w:top w:val="none" w:sz="0" w:space="0" w:color="auto"/>
        <w:left w:val="none" w:sz="0" w:space="0" w:color="auto"/>
        <w:bottom w:val="none" w:sz="0" w:space="0" w:color="auto"/>
        <w:right w:val="none" w:sz="0" w:space="0" w:color="auto"/>
      </w:divBdr>
    </w:div>
    <w:div w:id="1205098927">
      <w:bodyDiv w:val="1"/>
      <w:marLeft w:val="0"/>
      <w:marRight w:val="0"/>
      <w:marTop w:val="0"/>
      <w:marBottom w:val="0"/>
      <w:divBdr>
        <w:top w:val="none" w:sz="0" w:space="0" w:color="auto"/>
        <w:left w:val="none" w:sz="0" w:space="0" w:color="auto"/>
        <w:bottom w:val="none" w:sz="0" w:space="0" w:color="auto"/>
        <w:right w:val="none" w:sz="0" w:space="0" w:color="auto"/>
      </w:divBdr>
    </w:div>
    <w:div w:id="1720931790">
      <w:bodyDiv w:val="1"/>
      <w:marLeft w:val="0"/>
      <w:marRight w:val="0"/>
      <w:marTop w:val="0"/>
      <w:marBottom w:val="0"/>
      <w:divBdr>
        <w:top w:val="none" w:sz="0" w:space="0" w:color="auto"/>
        <w:left w:val="none" w:sz="0" w:space="0" w:color="auto"/>
        <w:bottom w:val="none" w:sz="0" w:space="0" w:color="auto"/>
        <w:right w:val="none" w:sz="0" w:space="0" w:color="auto"/>
      </w:divBdr>
    </w:div>
    <w:div w:id="2059746432">
      <w:bodyDiv w:val="1"/>
      <w:marLeft w:val="0"/>
      <w:marRight w:val="0"/>
      <w:marTop w:val="0"/>
      <w:marBottom w:val="0"/>
      <w:divBdr>
        <w:top w:val="none" w:sz="0" w:space="0" w:color="auto"/>
        <w:left w:val="none" w:sz="0" w:space="0" w:color="auto"/>
        <w:bottom w:val="none" w:sz="0" w:space="0" w:color="auto"/>
        <w:right w:val="none" w:sz="0" w:space="0" w:color="auto"/>
      </w:divBdr>
    </w:div>
    <w:div w:id="21197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D6C2B4F4B4420AE77AA48AA01D104"/>
        <w:category>
          <w:name w:val="General"/>
          <w:gallery w:val="placeholder"/>
        </w:category>
        <w:types>
          <w:type w:val="bbPlcHdr"/>
        </w:types>
        <w:behaviors>
          <w:behavior w:val="content"/>
        </w:behaviors>
        <w:guid w:val="{760D9012-2097-4983-B958-86CAD29D1719}"/>
      </w:docPartPr>
      <w:docPartBody>
        <w:p w:rsidR="006F1AFF" w:rsidRDefault="00995BD5" w:rsidP="00995BD5">
          <w:pPr>
            <w:pStyle w:val="1D4D6C2B4F4B4420AE77AA48AA01D104"/>
          </w:pPr>
          <w:r w:rsidRPr="00614293">
            <w:rPr>
              <w:rStyle w:val="Bold"/>
            </w:rPr>
            <w:t>Company summary:</w:t>
          </w:r>
        </w:p>
      </w:docPartBody>
    </w:docPart>
    <w:docPart>
      <w:docPartPr>
        <w:name w:val="6E705459D196406FA8426B07C0E749E1"/>
        <w:category>
          <w:name w:val="General"/>
          <w:gallery w:val="placeholder"/>
        </w:category>
        <w:types>
          <w:type w:val="bbPlcHdr"/>
        </w:types>
        <w:behaviors>
          <w:behavior w:val="content"/>
        </w:behaviors>
        <w:guid w:val="{2BBA15F9-3AAC-4D53-96DB-7A1B641CB401}"/>
      </w:docPartPr>
      <w:docPartBody>
        <w:p w:rsidR="006F1AFF" w:rsidRDefault="00995BD5" w:rsidP="00995BD5">
          <w:pPr>
            <w:pStyle w:val="6E705459D196406FA8426B07C0E749E1"/>
          </w:pPr>
          <w:r w:rsidRPr="00614293">
            <w:rPr>
              <w:rStyle w:val="Bold"/>
            </w:rPr>
            <w:t>Mission statement:</w:t>
          </w:r>
        </w:p>
      </w:docPartBody>
    </w:docPart>
    <w:docPart>
      <w:docPartPr>
        <w:name w:val="F7C0272DA02043F6A83DFB7156EB4088"/>
        <w:category>
          <w:name w:val="General"/>
          <w:gallery w:val="placeholder"/>
        </w:category>
        <w:types>
          <w:type w:val="bbPlcHdr"/>
        </w:types>
        <w:behaviors>
          <w:behavior w:val="content"/>
        </w:behaviors>
        <w:guid w:val="{50B3F3E2-84DA-4D8F-AFB4-0C0F6B814870}"/>
      </w:docPartPr>
      <w:docPartBody>
        <w:p w:rsidR="006F1AFF" w:rsidRDefault="00995BD5" w:rsidP="00995BD5">
          <w:pPr>
            <w:pStyle w:val="F7C0272DA02043F6A83DFB7156EB4088"/>
          </w:pPr>
          <w:r w:rsidRPr="00614293">
            <w:rPr>
              <w:rStyle w:val="Bold"/>
            </w:rPr>
            <w:t>Company history:</w:t>
          </w:r>
        </w:p>
      </w:docPartBody>
    </w:docPart>
    <w:docPart>
      <w:docPartPr>
        <w:name w:val="59E92C56B5FC4808907B7F759AD956AB"/>
        <w:category>
          <w:name w:val="General"/>
          <w:gallery w:val="placeholder"/>
        </w:category>
        <w:types>
          <w:type w:val="bbPlcHdr"/>
        </w:types>
        <w:behaviors>
          <w:behavior w:val="content"/>
        </w:behaviors>
        <w:guid w:val="{5A075248-2DA2-4461-8EA3-647FB3729248}"/>
      </w:docPartPr>
      <w:docPartBody>
        <w:p w:rsidR="006F1AFF" w:rsidRDefault="00995BD5" w:rsidP="00995BD5">
          <w:pPr>
            <w:pStyle w:val="59E92C56B5FC4808907B7F759AD956AB"/>
          </w:pPr>
          <w:r w:rsidRPr="00614293">
            <w:rPr>
              <w:rStyle w:val="Bold"/>
            </w:rPr>
            <w:t>Markets and services:</w:t>
          </w:r>
        </w:p>
      </w:docPartBody>
    </w:docPart>
    <w:docPart>
      <w:docPartPr>
        <w:name w:val="636608C516B14AD0A72CB85836A24D5F"/>
        <w:category>
          <w:name w:val="General"/>
          <w:gallery w:val="placeholder"/>
        </w:category>
        <w:types>
          <w:type w:val="bbPlcHdr"/>
        </w:types>
        <w:behaviors>
          <w:behavior w:val="content"/>
        </w:behaviors>
        <w:guid w:val="{BC678CB7-D5BE-4725-815C-0C3A1487B9E7}"/>
      </w:docPartPr>
      <w:docPartBody>
        <w:p w:rsidR="006F1AFF" w:rsidRDefault="00995BD5" w:rsidP="00995BD5">
          <w:pPr>
            <w:pStyle w:val="636608C516B14AD0A72CB85836A24D5F"/>
          </w:pPr>
          <w:r w:rsidRPr="00614293">
            <w:rPr>
              <w:rStyle w:val="Bold"/>
            </w:rPr>
            <w:t>Operational structure:</w:t>
          </w:r>
        </w:p>
      </w:docPartBody>
    </w:docPart>
    <w:docPart>
      <w:docPartPr>
        <w:name w:val="33A8427AD8554DC588A006AF5B00ACFB"/>
        <w:category>
          <w:name w:val="General"/>
          <w:gallery w:val="placeholder"/>
        </w:category>
        <w:types>
          <w:type w:val="bbPlcHdr"/>
        </w:types>
        <w:behaviors>
          <w:behavior w:val="content"/>
        </w:behaviors>
        <w:guid w:val="{9CE54B34-181A-4769-B98D-32C7DD6E8178}"/>
      </w:docPartPr>
      <w:docPartBody>
        <w:p w:rsidR="006F1AFF" w:rsidRDefault="00995BD5" w:rsidP="00995BD5">
          <w:pPr>
            <w:pStyle w:val="33A8427AD8554DC588A006AF5B00ACFB"/>
          </w:pPr>
          <w:r w:rsidRPr="00614293">
            <w:rPr>
              <w:rStyle w:val="Bold"/>
            </w:rPr>
            <w:t>Financial goals: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D5"/>
    <w:rsid w:val="006F1AFF"/>
    <w:rsid w:val="0099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995BD5"/>
    <w:rPr>
      <w:b/>
      <w:bCs/>
    </w:rPr>
  </w:style>
  <w:style w:type="paragraph" w:customStyle="1" w:styleId="1D4D6C2B4F4B4420AE77AA48AA01D104">
    <w:name w:val="1D4D6C2B4F4B4420AE77AA48AA01D104"/>
    <w:rsid w:val="00995BD5"/>
  </w:style>
  <w:style w:type="paragraph" w:customStyle="1" w:styleId="6E705459D196406FA8426B07C0E749E1">
    <w:name w:val="6E705459D196406FA8426B07C0E749E1"/>
    <w:rsid w:val="00995BD5"/>
  </w:style>
  <w:style w:type="paragraph" w:customStyle="1" w:styleId="F7C0272DA02043F6A83DFB7156EB4088">
    <w:name w:val="F7C0272DA02043F6A83DFB7156EB4088"/>
    <w:rsid w:val="00995BD5"/>
  </w:style>
  <w:style w:type="paragraph" w:customStyle="1" w:styleId="59E92C56B5FC4808907B7F759AD956AB">
    <w:name w:val="59E92C56B5FC4808907B7F759AD956AB"/>
    <w:rsid w:val="00995BD5"/>
  </w:style>
  <w:style w:type="paragraph" w:customStyle="1" w:styleId="636608C516B14AD0A72CB85836A24D5F">
    <w:name w:val="636608C516B14AD0A72CB85836A24D5F"/>
    <w:rsid w:val="00995BD5"/>
  </w:style>
  <w:style w:type="paragraph" w:customStyle="1" w:styleId="33A8427AD8554DC588A006AF5B00ACFB">
    <w:name w:val="33A8427AD8554DC588A006AF5B00ACFB"/>
    <w:rsid w:val="0099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Fischer</dc:creator>
  <cp:keywords/>
  <dc:description/>
  <cp:lastModifiedBy>Nikki Fischer</cp:lastModifiedBy>
  <cp:revision>7</cp:revision>
  <dcterms:created xsi:type="dcterms:W3CDTF">2021-07-28T15:02:00Z</dcterms:created>
  <dcterms:modified xsi:type="dcterms:W3CDTF">2021-09-13T22:13:00Z</dcterms:modified>
</cp:coreProperties>
</file>